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B02" w:rsidRPr="00060685" w:rsidRDefault="006C0B02" w:rsidP="006C0B02">
      <w:pPr>
        <w:rPr>
          <w:rFonts w:ascii="方正黑体_GBK" w:eastAsia="方正黑体_GBK" w:hAnsi="Calibri" w:cs="Calibri"/>
          <w:sz w:val="32"/>
          <w:szCs w:val="32"/>
        </w:rPr>
      </w:pPr>
      <w:r w:rsidRPr="00060685">
        <w:rPr>
          <w:rFonts w:ascii="方正黑体_GBK" w:eastAsia="方正黑体_GBK" w:hAnsi="宋体" w:cs="宋体" w:hint="eastAsia"/>
          <w:kern w:val="0"/>
          <w:sz w:val="32"/>
          <w:szCs w:val="32"/>
        </w:rPr>
        <w:t>附件</w:t>
      </w:r>
      <w:r w:rsidR="00060685" w:rsidRPr="00060685">
        <w:rPr>
          <w:rFonts w:ascii="方正黑体_GBK" w:eastAsia="方正黑体_GBK" w:hAnsi="宋体" w:cs="宋体" w:hint="eastAsia"/>
          <w:kern w:val="0"/>
          <w:sz w:val="32"/>
          <w:szCs w:val="32"/>
        </w:rPr>
        <w:t>1</w:t>
      </w:r>
    </w:p>
    <w:p w:rsidR="00765631" w:rsidRPr="00060685" w:rsidRDefault="00765631" w:rsidP="00060685">
      <w:pPr>
        <w:spacing w:beforeLines="50" w:before="156" w:line="400" w:lineRule="exact"/>
        <w:ind w:firstLineChars="100" w:firstLine="440"/>
        <w:jc w:val="center"/>
        <w:rPr>
          <w:rFonts w:ascii="方正小标宋_GBK" w:eastAsia="方正小标宋_GBK"/>
          <w:sz w:val="44"/>
          <w:szCs w:val="44"/>
          <w:shd w:val="clear" w:color="auto" w:fill="FFFFFF"/>
        </w:rPr>
      </w:pPr>
      <w:r w:rsidRPr="00060685">
        <w:rPr>
          <w:rFonts w:ascii="方正小标宋_GBK" w:eastAsia="方正小标宋_GBK" w:hint="eastAsia"/>
          <w:bCs/>
          <w:sz w:val="44"/>
          <w:szCs w:val="44"/>
          <w:shd w:val="clear" w:color="auto" w:fill="FFFFFF"/>
        </w:rPr>
        <w:t>西南大学辐射安全专项整治工作自查任务清单</w:t>
      </w:r>
    </w:p>
    <w:p w:rsidR="00765631" w:rsidRPr="00060685" w:rsidRDefault="00765631" w:rsidP="00765631">
      <w:pPr>
        <w:spacing w:line="276" w:lineRule="auto"/>
        <w:ind w:firstLineChars="200" w:firstLine="562"/>
        <w:rPr>
          <w:rFonts w:ascii="方正仿宋_GBK" w:eastAsia="方正仿宋_GBK" w:hAnsi="宋体"/>
          <w:sz w:val="28"/>
          <w:szCs w:val="28"/>
        </w:rPr>
      </w:pPr>
      <w:r w:rsidRPr="00060685">
        <w:rPr>
          <w:rFonts w:ascii="方正仿宋_GBK" w:eastAsia="方正仿宋_GBK" w:hAnsi="宋体" w:hint="eastAsia"/>
          <w:b/>
          <w:bCs/>
          <w:sz w:val="28"/>
          <w:szCs w:val="28"/>
        </w:rPr>
        <w:t>单位名称（公章）</w:t>
      </w:r>
      <w:r w:rsidRPr="00060685">
        <w:rPr>
          <w:rFonts w:ascii="方正仿宋_GBK" w:eastAsia="方正仿宋_GBK" w:hAnsi="宋体" w:hint="eastAsia"/>
          <w:sz w:val="28"/>
          <w:szCs w:val="28"/>
        </w:rPr>
        <w:t>：</w:t>
      </w:r>
    </w:p>
    <w:p w:rsidR="00765631" w:rsidRPr="00060685" w:rsidRDefault="00765631" w:rsidP="00765631">
      <w:pPr>
        <w:spacing w:line="276" w:lineRule="auto"/>
        <w:ind w:firstLineChars="200" w:firstLine="562"/>
        <w:rPr>
          <w:rFonts w:ascii="方正仿宋_GBK" w:eastAsia="方正仿宋_GBK" w:hAnsi="宋体"/>
          <w:b/>
          <w:bCs/>
          <w:sz w:val="28"/>
          <w:szCs w:val="28"/>
        </w:rPr>
      </w:pPr>
      <w:r w:rsidRPr="00060685">
        <w:rPr>
          <w:rFonts w:ascii="方正仿宋_GBK" w:eastAsia="方正仿宋_GBK" w:hAnsi="宋体" w:hint="eastAsia"/>
          <w:b/>
          <w:bCs/>
          <w:sz w:val="28"/>
          <w:szCs w:val="28"/>
        </w:rPr>
        <w:t>单位负责人签字：                     填表人签字：                  填表时间：   年   月   日</w:t>
      </w:r>
    </w:p>
    <w:tbl>
      <w:tblPr>
        <w:tblStyle w:val="a3"/>
        <w:tblW w:w="13641" w:type="dxa"/>
        <w:jc w:val="center"/>
        <w:tblLook w:val="04A0" w:firstRow="1" w:lastRow="0" w:firstColumn="1" w:lastColumn="0" w:noHBand="0" w:noVBand="1"/>
      </w:tblPr>
      <w:tblGrid>
        <w:gridCol w:w="1696"/>
        <w:gridCol w:w="4395"/>
        <w:gridCol w:w="3543"/>
        <w:gridCol w:w="2410"/>
        <w:gridCol w:w="1597"/>
      </w:tblGrid>
      <w:tr w:rsidR="00765631" w:rsidRPr="003A0031" w:rsidTr="006C0B02">
        <w:trPr>
          <w:trHeight w:val="737"/>
          <w:jc w:val="center"/>
        </w:trPr>
        <w:tc>
          <w:tcPr>
            <w:tcW w:w="13641" w:type="dxa"/>
            <w:gridSpan w:val="5"/>
            <w:vAlign w:val="center"/>
          </w:tcPr>
          <w:p w:rsidR="00765631" w:rsidRPr="003A0031" w:rsidRDefault="00765631" w:rsidP="00A124C8">
            <w:pPr>
              <w:jc w:val="left"/>
              <w:rPr>
                <w:rFonts w:ascii="方正仿宋_GBK" w:eastAsia="方正仿宋_GBK" w:hAnsi="宋体"/>
                <w:b/>
                <w:bCs/>
                <w:sz w:val="28"/>
                <w:szCs w:val="28"/>
              </w:rPr>
            </w:pPr>
            <w:r w:rsidRPr="003A0031">
              <w:rPr>
                <w:rFonts w:ascii="方正仿宋_GBK" w:eastAsia="方正仿宋_GBK" w:hAnsi="宋体" w:hint="eastAsia"/>
                <w:color w:val="C00000"/>
                <w:sz w:val="21"/>
                <w:szCs w:val="21"/>
              </w:rPr>
              <w:t>填写说明：请各单位自查放射性同位素与射线装置（含豁免）管理、使用、储存、处置等情况，根据自查结果填写本表（</w:t>
            </w:r>
            <w:r w:rsidRPr="003A0031">
              <w:rPr>
                <w:rFonts w:ascii="方正仿宋_GBK" w:eastAsia="方正仿宋_GBK" w:hAnsi="宋体" w:hint="eastAsia"/>
                <w:b/>
                <w:color w:val="C00000"/>
                <w:sz w:val="21"/>
                <w:szCs w:val="21"/>
              </w:rPr>
              <w:t>自查后确实不涉及辐射安全工作的，全部勾选“不涉及”</w:t>
            </w:r>
            <w:r w:rsidRPr="003A0031">
              <w:rPr>
                <w:rFonts w:ascii="方正仿宋_GBK" w:eastAsia="方正仿宋_GBK" w:hAnsi="宋体" w:hint="eastAsia"/>
                <w:color w:val="C00000"/>
                <w:sz w:val="21"/>
                <w:szCs w:val="21"/>
              </w:rPr>
              <w:t>）</w:t>
            </w:r>
            <w:r w:rsidR="00037F27" w:rsidRPr="003A0031">
              <w:rPr>
                <w:rFonts w:ascii="方正仿宋_GBK" w:eastAsia="方正仿宋_GBK" w:hAnsi="宋体" w:hint="eastAsia"/>
                <w:color w:val="C00000"/>
                <w:sz w:val="21"/>
                <w:szCs w:val="21"/>
              </w:rPr>
              <w:t>，单位负责人签字，</w:t>
            </w:r>
            <w:r w:rsidRPr="003A0031">
              <w:rPr>
                <w:rFonts w:ascii="方正仿宋_GBK" w:eastAsia="方正仿宋_GBK" w:hAnsi="宋体" w:hint="eastAsia"/>
                <w:color w:val="C00000"/>
                <w:sz w:val="21"/>
                <w:szCs w:val="21"/>
              </w:rPr>
              <w:t>并加盖单位公章，12月</w:t>
            </w:r>
            <w:r w:rsidR="00A124C8">
              <w:rPr>
                <w:rFonts w:ascii="方正仿宋_GBK" w:eastAsia="方正仿宋_GBK" w:hAnsi="宋体"/>
                <w:color w:val="C00000"/>
                <w:sz w:val="21"/>
                <w:szCs w:val="21"/>
              </w:rPr>
              <w:t>1</w:t>
            </w:r>
            <w:r w:rsidRPr="003A0031">
              <w:rPr>
                <w:rFonts w:ascii="方正仿宋_GBK" w:eastAsia="方正仿宋_GBK" w:hAnsi="宋体" w:hint="eastAsia"/>
                <w:color w:val="C00000"/>
                <w:sz w:val="21"/>
                <w:szCs w:val="21"/>
              </w:rPr>
              <w:t>0日前报送</w:t>
            </w:r>
            <w:r w:rsidR="00037F27" w:rsidRPr="003A0031">
              <w:rPr>
                <w:rFonts w:ascii="方正仿宋_GBK" w:eastAsia="方正仿宋_GBK" w:hAnsi="宋体" w:hint="eastAsia"/>
                <w:color w:val="C00000"/>
                <w:sz w:val="21"/>
                <w:szCs w:val="21"/>
              </w:rPr>
              <w:t>至南区行政楼323办公室</w:t>
            </w:r>
            <w:r w:rsidRPr="003A0031">
              <w:rPr>
                <w:rFonts w:ascii="方正仿宋_GBK" w:eastAsia="方正仿宋_GBK" w:hAnsi="宋体" w:hint="eastAsia"/>
                <w:color w:val="C00000"/>
                <w:sz w:val="21"/>
                <w:szCs w:val="21"/>
              </w:rPr>
              <w:t>。</w:t>
            </w:r>
          </w:p>
        </w:tc>
      </w:tr>
      <w:tr w:rsidR="00765631" w:rsidRPr="003A0031" w:rsidTr="006C0B02">
        <w:trPr>
          <w:trHeight w:val="680"/>
          <w:jc w:val="center"/>
        </w:trPr>
        <w:tc>
          <w:tcPr>
            <w:tcW w:w="1696" w:type="dxa"/>
            <w:vAlign w:val="center"/>
          </w:tcPr>
          <w:p w:rsidR="00765631" w:rsidRPr="003A0031" w:rsidRDefault="00765631" w:rsidP="00AA7FD5">
            <w:pPr>
              <w:jc w:val="center"/>
              <w:rPr>
                <w:rFonts w:ascii="方正仿宋_GBK" w:eastAsia="方正仿宋_GBK" w:hAnsi="宋体"/>
                <w:b/>
                <w:bCs/>
                <w:sz w:val="28"/>
                <w:szCs w:val="28"/>
              </w:rPr>
            </w:pPr>
            <w:r w:rsidRPr="003A0031">
              <w:rPr>
                <w:rFonts w:ascii="方正仿宋_GBK" w:eastAsia="方正仿宋_GBK" w:hAnsi="宋体" w:hint="eastAsia"/>
                <w:b/>
                <w:bCs/>
                <w:sz w:val="28"/>
                <w:szCs w:val="28"/>
              </w:rPr>
              <w:t>自查项目</w:t>
            </w:r>
          </w:p>
        </w:tc>
        <w:tc>
          <w:tcPr>
            <w:tcW w:w="4395" w:type="dxa"/>
            <w:vAlign w:val="center"/>
          </w:tcPr>
          <w:p w:rsidR="00765631" w:rsidRPr="003A0031" w:rsidRDefault="00765631" w:rsidP="00AA7FD5">
            <w:pPr>
              <w:jc w:val="center"/>
              <w:rPr>
                <w:rFonts w:ascii="方正仿宋_GBK" w:eastAsia="方正仿宋_GBK" w:hAnsi="宋体"/>
                <w:b/>
                <w:bCs/>
                <w:sz w:val="28"/>
                <w:szCs w:val="28"/>
              </w:rPr>
            </w:pPr>
            <w:r w:rsidRPr="003A0031">
              <w:rPr>
                <w:rFonts w:ascii="方正仿宋_GBK" w:eastAsia="方正仿宋_GBK" w:hAnsi="宋体" w:hint="eastAsia"/>
                <w:b/>
                <w:bCs/>
                <w:sz w:val="28"/>
                <w:szCs w:val="28"/>
              </w:rPr>
              <w:t>自查内容</w:t>
            </w:r>
          </w:p>
        </w:tc>
        <w:tc>
          <w:tcPr>
            <w:tcW w:w="3543" w:type="dxa"/>
            <w:vAlign w:val="center"/>
          </w:tcPr>
          <w:p w:rsidR="00765631" w:rsidRPr="003A0031" w:rsidRDefault="00765631" w:rsidP="00AA7FD5">
            <w:pPr>
              <w:jc w:val="center"/>
              <w:rPr>
                <w:rFonts w:ascii="方正仿宋_GBK" w:eastAsia="方正仿宋_GBK" w:hAnsi="宋体"/>
                <w:b/>
                <w:bCs/>
                <w:sz w:val="28"/>
                <w:szCs w:val="28"/>
              </w:rPr>
            </w:pPr>
            <w:r w:rsidRPr="003A0031">
              <w:rPr>
                <w:rFonts w:ascii="方正仿宋_GBK" w:eastAsia="方正仿宋_GBK" w:hAnsi="宋体" w:hint="eastAsia"/>
                <w:b/>
                <w:bCs/>
                <w:sz w:val="28"/>
                <w:szCs w:val="28"/>
              </w:rPr>
              <w:t>达成目标</w:t>
            </w:r>
          </w:p>
        </w:tc>
        <w:tc>
          <w:tcPr>
            <w:tcW w:w="2410" w:type="dxa"/>
            <w:vAlign w:val="center"/>
          </w:tcPr>
          <w:p w:rsidR="00765631" w:rsidRPr="003A0031" w:rsidRDefault="00765631" w:rsidP="00AA7FD5">
            <w:pPr>
              <w:jc w:val="center"/>
              <w:rPr>
                <w:rFonts w:ascii="方正仿宋_GBK" w:eastAsia="方正仿宋_GBK" w:hAnsi="宋体"/>
                <w:b/>
                <w:bCs/>
                <w:sz w:val="28"/>
                <w:szCs w:val="28"/>
              </w:rPr>
            </w:pPr>
            <w:r w:rsidRPr="003A0031">
              <w:rPr>
                <w:rFonts w:ascii="方正仿宋_GBK" w:eastAsia="方正仿宋_GBK" w:hAnsi="宋体" w:hint="eastAsia"/>
                <w:b/>
                <w:bCs/>
                <w:sz w:val="28"/>
                <w:szCs w:val="28"/>
              </w:rPr>
              <w:t>是否达成</w:t>
            </w:r>
          </w:p>
        </w:tc>
        <w:tc>
          <w:tcPr>
            <w:tcW w:w="1597" w:type="dxa"/>
            <w:vAlign w:val="center"/>
          </w:tcPr>
          <w:p w:rsidR="00765631" w:rsidRPr="003A0031" w:rsidRDefault="00765631" w:rsidP="00AA7FD5">
            <w:pPr>
              <w:jc w:val="center"/>
              <w:rPr>
                <w:rFonts w:ascii="方正仿宋_GBK" w:eastAsia="方正仿宋_GBK" w:hAnsi="宋体"/>
                <w:b/>
                <w:bCs/>
                <w:sz w:val="28"/>
                <w:szCs w:val="28"/>
              </w:rPr>
            </w:pPr>
            <w:r w:rsidRPr="003A0031">
              <w:rPr>
                <w:rFonts w:ascii="方正仿宋_GBK" w:eastAsia="方正仿宋_GBK" w:hAnsi="宋体" w:hint="eastAsia"/>
                <w:b/>
                <w:bCs/>
                <w:sz w:val="28"/>
                <w:szCs w:val="28"/>
              </w:rPr>
              <w:t>拟整改</w:t>
            </w:r>
          </w:p>
          <w:p w:rsidR="00765631" w:rsidRPr="003A0031" w:rsidRDefault="00765631" w:rsidP="00AA7FD5">
            <w:pPr>
              <w:jc w:val="center"/>
              <w:rPr>
                <w:rFonts w:ascii="方正仿宋_GBK" w:eastAsia="方正仿宋_GBK" w:hAnsi="宋体"/>
                <w:b/>
                <w:bCs/>
                <w:sz w:val="28"/>
                <w:szCs w:val="28"/>
              </w:rPr>
            </w:pPr>
            <w:r w:rsidRPr="003A0031">
              <w:rPr>
                <w:rFonts w:ascii="方正仿宋_GBK" w:eastAsia="方正仿宋_GBK" w:hAnsi="宋体" w:hint="eastAsia"/>
                <w:b/>
                <w:bCs/>
                <w:sz w:val="28"/>
                <w:szCs w:val="28"/>
              </w:rPr>
              <w:t>完成日期</w:t>
            </w:r>
          </w:p>
        </w:tc>
      </w:tr>
      <w:tr w:rsidR="002F47FB" w:rsidRPr="003A0031" w:rsidTr="002F47FB">
        <w:trPr>
          <w:jc w:val="center"/>
        </w:trPr>
        <w:tc>
          <w:tcPr>
            <w:tcW w:w="1696" w:type="dxa"/>
            <w:vAlign w:val="center"/>
          </w:tcPr>
          <w:p w:rsidR="002F47FB" w:rsidRPr="003A0031" w:rsidRDefault="002F47FB" w:rsidP="00AA7FD5">
            <w:pPr>
              <w:spacing w:line="360" w:lineRule="exact"/>
              <w:jc w:val="center"/>
              <w:rPr>
                <w:rFonts w:ascii="方正仿宋_GBK" w:eastAsia="方正仿宋_GBK" w:hAnsi="宋体"/>
                <w:b/>
                <w:sz w:val="21"/>
                <w:szCs w:val="21"/>
              </w:rPr>
            </w:pPr>
            <w:r w:rsidRPr="003A0031">
              <w:rPr>
                <w:rFonts w:ascii="方正仿宋_GBK" w:eastAsia="方正仿宋_GBK" w:hAnsi="宋体" w:hint="eastAsia"/>
                <w:b/>
                <w:sz w:val="21"/>
                <w:szCs w:val="21"/>
              </w:rPr>
              <w:t>责任体系</w:t>
            </w: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党政主要负责人是本单位辐射安全工作的领导责任人</w:t>
            </w:r>
          </w:p>
        </w:tc>
        <w:tc>
          <w:tcPr>
            <w:tcW w:w="3543" w:type="dxa"/>
            <w:vAlign w:val="center"/>
          </w:tcPr>
          <w:p w:rsidR="002F47FB" w:rsidRPr="003A0031" w:rsidRDefault="002F47FB" w:rsidP="00A124C8">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以202</w:t>
            </w:r>
            <w:r w:rsidR="00A124C8">
              <w:rPr>
                <w:rFonts w:ascii="方正仿宋_GBK" w:eastAsia="方正仿宋_GBK" w:hAnsi="宋体"/>
                <w:sz w:val="21"/>
                <w:szCs w:val="21"/>
              </w:rPr>
              <w:t>3</w:t>
            </w:r>
            <w:r w:rsidRPr="003A0031">
              <w:rPr>
                <w:rFonts w:ascii="方正仿宋_GBK" w:eastAsia="方正仿宋_GBK" w:hAnsi="宋体" w:hint="eastAsia"/>
                <w:sz w:val="21"/>
                <w:szCs w:val="21"/>
              </w:rPr>
              <w:t>年签订的《西南大学实验室技术安全责任书》单位落款人为辐射安全领导责任人</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850"/>
          <w:jc w:val="center"/>
        </w:trPr>
        <w:tc>
          <w:tcPr>
            <w:tcW w:w="1696" w:type="dxa"/>
            <w:vAlign w:val="center"/>
          </w:tcPr>
          <w:p w:rsidR="002F47FB" w:rsidRPr="003A0031" w:rsidRDefault="002F47FB" w:rsidP="00AA7FD5">
            <w:pPr>
              <w:spacing w:line="360" w:lineRule="exact"/>
              <w:jc w:val="center"/>
              <w:rPr>
                <w:rFonts w:ascii="方正仿宋_GBK" w:eastAsia="方正仿宋_GBK" w:hAnsi="宋体"/>
                <w:b/>
                <w:sz w:val="21"/>
                <w:szCs w:val="21"/>
              </w:rPr>
            </w:pPr>
            <w:r w:rsidRPr="003A0031">
              <w:rPr>
                <w:rFonts w:ascii="方正仿宋_GBK" w:eastAsia="方正仿宋_GBK" w:hAnsi="宋体" w:hint="eastAsia"/>
                <w:b/>
                <w:sz w:val="21"/>
                <w:szCs w:val="21"/>
              </w:rPr>
              <w:t>规章制度</w:t>
            </w: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结合学科特点和放射性同位素与射线装置使用实际，制定辐射安全管理细则</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二级单位存档待查</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2835"/>
          <w:jc w:val="center"/>
        </w:trPr>
        <w:tc>
          <w:tcPr>
            <w:tcW w:w="1696" w:type="dxa"/>
            <w:vAlign w:val="center"/>
          </w:tcPr>
          <w:p w:rsidR="002F47FB" w:rsidRPr="003A0031" w:rsidRDefault="002F47FB" w:rsidP="00AA7FD5">
            <w:pPr>
              <w:spacing w:line="360" w:lineRule="exact"/>
              <w:jc w:val="center"/>
              <w:rPr>
                <w:rFonts w:ascii="方正仿宋_GBK" w:eastAsia="方正仿宋_GBK" w:hAnsi="宋体"/>
                <w:b/>
                <w:sz w:val="21"/>
                <w:szCs w:val="21"/>
              </w:rPr>
            </w:pPr>
            <w:r w:rsidRPr="003A0031">
              <w:rPr>
                <w:rFonts w:ascii="方正仿宋_GBK" w:eastAsia="方正仿宋_GBK" w:hAnsi="宋体" w:hint="eastAsia"/>
                <w:b/>
                <w:sz w:val="21"/>
                <w:szCs w:val="21"/>
              </w:rPr>
              <w:t>工作档案</w:t>
            </w:r>
          </w:p>
        </w:tc>
        <w:tc>
          <w:tcPr>
            <w:tcW w:w="4395" w:type="dxa"/>
            <w:vAlign w:val="center"/>
          </w:tcPr>
          <w:p w:rsidR="002F47FB" w:rsidRPr="003A0031" w:rsidRDefault="002F47FB" w:rsidP="00AA7FD5">
            <w:pPr>
              <w:numPr>
                <w:ilvl w:val="0"/>
                <w:numId w:val="1"/>
              </w:num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辐射安全检查及整改记录</w:t>
            </w:r>
          </w:p>
          <w:p w:rsidR="002F47FB" w:rsidRPr="003A0031" w:rsidRDefault="002F47FB" w:rsidP="00AA7FD5">
            <w:pPr>
              <w:numPr>
                <w:ilvl w:val="0"/>
                <w:numId w:val="1"/>
              </w:num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辐射安全事故应急演练记录</w:t>
            </w:r>
          </w:p>
          <w:p w:rsidR="002F47FB" w:rsidRPr="003A0031" w:rsidRDefault="002F47FB" w:rsidP="00AA7FD5">
            <w:pPr>
              <w:numPr>
                <w:ilvl w:val="0"/>
                <w:numId w:val="1"/>
              </w:num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辐射工作人员名录</w:t>
            </w:r>
          </w:p>
          <w:p w:rsidR="002F47FB" w:rsidRPr="003A0031" w:rsidRDefault="002F47FB" w:rsidP="00AA7FD5">
            <w:pPr>
              <w:numPr>
                <w:ilvl w:val="0"/>
                <w:numId w:val="1"/>
              </w:num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辐射工作人员培训合格证、体检记录、个人剂量监测记录</w:t>
            </w:r>
          </w:p>
          <w:p w:rsidR="002F47FB" w:rsidRPr="003A0031" w:rsidRDefault="002F47FB" w:rsidP="00AA7FD5">
            <w:pPr>
              <w:numPr>
                <w:ilvl w:val="0"/>
                <w:numId w:val="1"/>
              </w:num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放射性同位素与射线装置及辐射场所台账</w:t>
            </w:r>
          </w:p>
          <w:p w:rsidR="002F47FB" w:rsidRPr="003A0031" w:rsidRDefault="002F47FB" w:rsidP="00AA7FD5">
            <w:pPr>
              <w:numPr>
                <w:ilvl w:val="0"/>
                <w:numId w:val="1"/>
              </w:num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各年度放射性同位素与射线装置安全和防护状况年度评估报告</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二级单位存档待查</w:t>
            </w:r>
          </w:p>
          <w:p w:rsidR="002F47FB" w:rsidRPr="003A0031" w:rsidRDefault="002F47FB" w:rsidP="00A124C8">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12月31日前提交202</w:t>
            </w:r>
            <w:r w:rsidR="00A124C8">
              <w:rPr>
                <w:rFonts w:ascii="方正仿宋_GBK" w:eastAsia="方正仿宋_GBK" w:hAnsi="宋体"/>
                <w:sz w:val="21"/>
                <w:szCs w:val="21"/>
              </w:rPr>
              <w:t>3</w:t>
            </w:r>
            <w:r w:rsidRPr="003A0031">
              <w:rPr>
                <w:rFonts w:ascii="方正仿宋_GBK" w:eastAsia="方正仿宋_GBK" w:hAnsi="宋体" w:hint="eastAsia"/>
                <w:sz w:val="21"/>
                <w:szCs w:val="21"/>
              </w:rPr>
              <w:t>年度 《放射性同位素与射线装置安全和防护状况年度评估报告》（通知附件</w:t>
            </w:r>
            <w:r w:rsidR="00A124C8">
              <w:rPr>
                <w:rFonts w:ascii="方正仿宋_GBK" w:eastAsia="方正仿宋_GBK" w:hAnsi="宋体"/>
                <w:sz w:val="21"/>
                <w:szCs w:val="21"/>
              </w:rPr>
              <w:t>3</w:t>
            </w:r>
            <w:r w:rsidRPr="003A0031">
              <w:rPr>
                <w:rFonts w:ascii="方正仿宋_GBK" w:eastAsia="方正仿宋_GBK" w:hAnsi="宋体" w:hint="eastAsia"/>
                <w:sz w:val="21"/>
                <w:szCs w:val="21"/>
              </w:rPr>
              <w:t>）</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90"/>
          <w:jc w:val="center"/>
        </w:trPr>
        <w:tc>
          <w:tcPr>
            <w:tcW w:w="1696" w:type="dxa"/>
            <w:vMerge w:val="restart"/>
            <w:vAlign w:val="center"/>
          </w:tcPr>
          <w:p w:rsidR="002F47FB" w:rsidRPr="003A0031" w:rsidRDefault="002F47FB" w:rsidP="00AA7FD5">
            <w:pPr>
              <w:spacing w:line="360" w:lineRule="exact"/>
              <w:jc w:val="center"/>
              <w:rPr>
                <w:rFonts w:ascii="方正仿宋_GBK" w:eastAsia="方正仿宋_GBK" w:hAnsi="宋体"/>
                <w:b/>
                <w:sz w:val="21"/>
                <w:szCs w:val="21"/>
              </w:rPr>
            </w:pPr>
            <w:r w:rsidRPr="003A0031">
              <w:rPr>
                <w:rFonts w:ascii="方正仿宋_GBK" w:eastAsia="方正仿宋_GBK" w:hAnsi="宋体" w:hint="eastAsia"/>
                <w:b/>
                <w:sz w:val="21"/>
                <w:szCs w:val="21"/>
              </w:rPr>
              <w:lastRenderedPageBreak/>
              <w:t>辐射场所</w:t>
            </w: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原有辐射场所不得随意改扩建、搬迁、更改用途</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退役文件或现状监测文件待查</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737"/>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b/>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辐射场所应按年度进行工作环境辐射水平检测</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检测报告待查</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737"/>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辐射场所不得存放易燃、易爆、腐蚀性危险化学品</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如有，清理搬移</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908"/>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辐射场所应张贴合适的安全标识，管理制度、应急预案、安全操作规程上墙</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张贴正确合理</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748"/>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辐射场所应配置合适的辐射安全防护设施、设备和个人防护用品</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配置齐全，防护设施完好无损，防护设备正常运行</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844"/>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非专职辐射工作人员进入辐射场所应接受辐射安全防护知识培训，并如实登记</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做好场所进出登记和培训记录待查</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辐射工作人员开展辐射工作时应佩戴辐射剂量卡</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即查即改</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397"/>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孕妇和哺乳期妇女不得进入辐射场所</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即查即改</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1332"/>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涉及非密封放射性同位素和放射源储存和使用的场所，应设置专门的储存点，双人双锁管理，定期检测存储点周围辐射剂量，谨防泄漏</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做好检测记录待查</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2F47FB" w:rsidRPr="003A0031" w:rsidTr="002F47FB">
        <w:trPr>
          <w:trHeight w:val="1361"/>
          <w:jc w:val="center"/>
        </w:trPr>
        <w:tc>
          <w:tcPr>
            <w:tcW w:w="1696" w:type="dxa"/>
            <w:vMerge/>
            <w:vAlign w:val="center"/>
          </w:tcPr>
          <w:p w:rsidR="002F47FB" w:rsidRPr="003A0031" w:rsidRDefault="002F47FB" w:rsidP="00AA7FD5">
            <w:pPr>
              <w:spacing w:line="360" w:lineRule="exact"/>
              <w:jc w:val="center"/>
              <w:rPr>
                <w:rFonts w:ascii="方正仿宋_GBK" w:eastAsia="方正仿宋_GBK" w:hAnsi="宋体"/>
                <w:sz w:val="21"/>
                <w:szCs w:val="21"/>
              </w:rPr>
            </w:pPr>
          </w:p>
        </w:tc>
        <w:tc>
          <w:tcPr>
            <w:tcW w:w="4395"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涉及非密封放射性同位素储存和使用的场所，应配置专用废弃物收集容器并张贴明显标识，如实记录投入的废弃物种类、活度、收储时间等信息，已转移的如实记录转移时间、收集单位、交接人等信息</w:t>
            </w:r>
          </w:p>
        </w:tc>
        <w:tc>
          <w:tcPr>
            <w:tcW w:w="3543" w:type="dxa"/>
            <w:vAlign w:val="center"/>
          </w:tcPr>
          <w:p w:rsidR="002F47FB"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做好台账登记待查</w:t>
            </w:r>
          </w:p>
        </w:tc>
        <w:tc>
          <w:tcPr>
            <w:tcW w:w="2410" w:type="dxa"/>
            <w:vAlign w:val="center"/>
          </w:tcPr>
          <w:p w:rsidR="002F47FB" w:rsidRPr="003A0031" w:rsidRDefault="002F47FB" w:rsidP="002F47FB">
            <w:pPr>
              <w:jc w:val="center"/>
              <w:rPr>
                <w:rFonts w:ascii="方正仿宋_GBK" w:eastAsia="方正仿宋_GBK"/>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tcPr>
          <w:p w:rsidR="002F47FB" w:rsidRPr="003A0031" w:rsidRDefault="002F47FB">
            <w:pPr>
              <w:rPr>
                <w:rFonts w:ascii="方正仿宋_GBK" w:eastAsia="方正仿宋_GBK"/>
              </w:rPr>
            </w:pPr>
          </w:p>
        </w:tc>
      </w:tr>
      <w:tr w:rsidR="00765631" w:rsidRPr="003A0031" w:rsidTr="00AA7FD5">
        <w:trPr>
          <w:jc w:val="center"/>
        </w:trPr>
        <w:tc>
          <w:tcPr>
            <w:tcW w:w="1696" w:type="dxa"/>
            <w:vMerge w:val="restart"/>
            <w:vAlign w:val="center"/>
          </w:tcPr>
          <w:p w:rsidR="00765631" w:rsidRPr="003A0031" w:rsidRDefault="00765631" w:rsidP="00AA7FD5">
            <w:pPr>
              <w:spacing w:line="360" w:lineRule="exact"/>
              <w:jc w:val="center"/>
              <w:rPr>
                <w:rFonts w:ascii="方正仿宋_GBK" w:eastAsia="方正仿宋_GBK" w:hAnsi="宋体"/>
                <w:sz w:val="21"/>
                <w:szCs w:val="21"/>
              </w:rPr>
            </w:pPr>
            <w:r w:rsidRPr="003A0031">
              <w:rPr>
                <w:rFonts w:ascii="方正仿宋_GBK" w:eastAsia="方正仿宋_GBK" w:hAnsi="宋体" w:hint="eastAsia"/>
                <w:b/>
                <w:bCs/>
                <w:sz w:val="21"/>
                <w:szCs w:val="21"/>
              </w:rPr>
              <w:lastRenderedPageBreak/>
              <w:t>非密封放射性同位素和放射源</w:t>
            </w: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购买和转让非密封放射性同位素和放射源前应依法办理转让手续</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转让文件待查</w:t>
            </w:r>
          </w:p>
        </w:tc>
        <w:tc>
          <w:tcPr>
            <w:tcW w:w="2410" w:type="dxa"/>
            <w:vAlign w:val="center"/>
          </w:tcPr>
          <w:p w:rsidR="00765631"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报废放射源不得随意丢弃或转送他人，应交回原厂并签订返厂合同或集中收储</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返厂合同或收储文件待查</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豁免的放射源应提供豁免文件</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豁免文件交实验室建设与设备管理处备案</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restart"/>
            <w:vAlign w:val="center"/>
          </w:tcPr>
          <w:p w:rsidR="00765631" w:rsidRPr="003A0031" w:rsidRDefault="00765631" w:rsidP="00AA7FD5">
            <w:pPr>
              <w:spacing w:line="360" w:lineRule="exact"/>
              <w:jc w:val="center"/>
              <w:rPr>
                <w:rFonts w:ascii="方正仿宋_GBK" w:eastAsia="方正仿宋_GBK" w:hAnsi="宋体"/>
                <w:b/>
                <w:bCs/>
                <w:sz w:val="21"/>
                <w:szCs w:val="21"/>
              </w:rPr>
            </w:pPr>
            <w:r w:rsidRPr="003A0031">
              <w:rPr>
                <w:rFonts w:ascii="方正仿宋_GBK" w:eastAsia="方正仿宋_GBK" w:hAnsi="宋体" w:hint="eastAsia"/>
                <w:b/>
                <w:bCs/>
                <w:sz w:val="21"/>
                <w:szCs w:val="21"/>
              </w:rPr>
              <w:t>射线装置</w:t>
            </w: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申购射线装置前应进行环境影响评价</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环评文件或豁免文件待查</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射线装置验收应由具有资质的辐射环境监测机构开展并通过验收监测</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监测报告待查</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射线装置报废前应通过去功能化安全评估鉴定</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鉴定报告待查</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豁免的射线装置可免做以上手续</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豁免文件交实验室建设与设备管理处备案</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restart"/>
            <w:vAlign w:val="center"/>
          </w:tcPr>
          <w:p w:rsidR="00765631" w:rsidRPr="003A0031" w:rsidRDefault="00765631" w:rsidP="00AA7FD5">
            <w:pPr>
              <w:spacing w:line="360" w:lineRule="exact"/>
              <w:jc w:val="center"/>
              <w:rPr>
                <w:rFonts w:ascii="方正仿宋_GBK" w:eastAsia="方正仿宋_GBK" w:hAnsi="宋体"/>
                <w:b/>
                <w:sz w:val="21"/>
                <w:szCs w:val="21"/>
              </w:rPr>
            </w:pPr>
            <w:r w:rsidRPr="003A0031">
              <w:rPr>
                <w:rFonts w:ascii="方正仿宋_GBK" w:eastAsia="方正仿宋_GBK" w:hAnsi="宋体" w:hint="eastAsia"/>
                <w:b/>
                <w:sz w:val="21"/>
                <w:szCs w:val="21"/>
              </w:rPr>
              <w:t>辐射</w:t>
            </w:r>
          </w:p>
          <w:p w:rsidR="00765631" w:rsidRPr="003A0031" w:rsidRDefault="00765631" w:rsidP="00AA7FD5">
            <w:pPr>
              <w:spacing w:line="360" w:lineRule="exact"/>
              <w:jc w:val="center"/>
              <w:rPr>
                <w:rFonts w:ascii="方正仿宋_GBK" w:eastAsia="方正仿宋_GBK" w:hAnsi="宋体"/>
                <w:b/>
                <w:sz w:val="21"/>
                <w:szCs w:val="21"/>
              </w:rPr>
            </w:pPr>
            <w:r w:rsidRPr="003A0031">
              <w:rPr>
                <w:rFonts w:ascii="方正仿宋_GBK" w:eastAsia="方正仿宋_GBK" w:hAnsi="宋体" w:hint="eastAsia"/>
                <w:b/>
                <w:sz w:val="21"/>
                <w:szCs w:val="21"/>
              </w:rPr>
              <w:t>工作人员</w:t>
            </w:r>
          </w:p>
        </w:tc>
        <w:tc>
          <w:tcPr>
            <w:tcW w:w="4395" w:type="dxa"/>
            <w:vAlign w:val="center"/>
          </w:tcPr>
          <w:p w:rsidR="00765631" w:rsidRPr="003A0031" w:rsidRDefault="002F47FB"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每</w:t>
            </w:r>
            <w:r w:rsidR="00A124C8">
              <w:rPr>
                <w:rFonts w:ascii="方正仿宋_GBK" w:eastAsia="方正仿宋_GBK" w:hAnsi="宋体" w:hint="eastAsia"/>
                <w:sz w:val="21"/>
                <w:szCs w:val="21"/>
              </w:rPr>
              <w:t>五</w:t>
            </w:r>
            <w:bookmarkStart w:id="0" w:name="_GoBack"/>
            <w:bookmarkEnd w:id="0"/>
            <w:r w:rsidR="00765631" w:rsidRPr="003A0031">
              <w:rPr>
                <w:rFonts w:ascii="方正仿宋_GBK" w:eastAsia="方正仿宋_GBK" w:hAnsi="宋体" w:hint="eastAsia"/>
                <w:sz w:val="21"/>
                <w:szCs w:val="21"/>
              </w:rPr>
              <w:t>年参加一次辐射安全与防护培训考核，成绩合格</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合格证在有效期内</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AA7FD5">
        <w:trPr>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每两年参加一次含“染色体畸变”项目的职业健康体检，体检报告上有“可持续原放射工作”的鉴定结论</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体检报告在有效期内</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r w:rsidR="00765631" w:rsidRPr="003A0031" w:rsidTr="002F47FB">
        <w:trPr>
          <w:trHeight w:val="647"/>
          <w:jc w:val="center"/>
        </w:trPr>
        <w:tc>
          <w:tcPr>
            <w:tcW w:w="1696" w:type="dxa"/>
            <w:vMerge/>
            <w:vAlign w:val="center"/>
          </w:tcPr>
          <w:p w:rsidR="00765631" w:rsidRPr="003A0031" w:rsidRDefault="00765631" w:rsidP="00AA7FD5">
            <w:pPr>
              <w:spacing w:line="360" w:lineRule="exact"/>
              <w:jc w:val="center"/>
              <w:rPr>
                <w:rFonts w:ascii="方正仿宋_GBK" w:eastAsia="方正仿宋_GBK" w:hAnsi="宋体"/>
                <w:sz w:val="21"/>
                <w:szCs w:val="21"/>
              </w:rPr>
            </w:pPr>
          </w:p>
        </w:tc>
        <w:tc>
          <w:tcPr>
            <w:tcW w:w="4395"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持有辐射剂量监测卡并按时更换</w:t>
            </w:r>
          </w:p>
        </w:tc>
        <w:tc>
          <w:tcPr>
            <w:tcW w:w="3543"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Ansi="宋体" w:hint="eastAsia"/>
                <w:sz w:val="21"/>
                <w:szCs w:val="21"/>
              </w:rPr>
              <w:t>持有或佩戴辐射剂量监测卡</w:t>
            </w:r>
          </w:p>
        </w:tc>
        <w:tc>
          <w:tcPr>
            <w:tcW w:w="2410" w:type="dxa"/>
            <w:vAlign w:val="center"/>
          </w:tcPr>
          <w:p w:rsidR="00765631" w:rsidRPr="003A0031" w:rsidRDefault="00765631" w:rsidP="00AA7FD5">
            <w:pPr>
              <w:spacing w:line="360" w:lineRule="exact"/>
              <w:rPr>
                <w:rFonts w:ascii="方正仿宋_GBK" w:eastAsia="方正仿宋_GBK" w:hAnsi="宋体"/>
                <w:sz w:val="21"/>
                <w:szCs w:val="21"/>
              </w:rPr>
            </w:pP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是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 xml:space="preserve">否 </w:t>
            </w:r>
            <w:r w:rsidRPr="003A0031">
              <w:rPr>
                <w:rFonts w:ascii="方正仿宋_GBK" w:eastAsia="方正仿宋_GBK" w:hint="eastAsia"/>
                <w:sz w:val="28"/>
                <w:szCs w:val="28"/>
              </w:rPr>
              <w:t>□</w:t>
            </w:r>
            <w:r w:rsidRPr="003A0031">
              <w:rPr>
                <w:rFonts w:ascii="方正仿宋_GBK" w:eastAsia="方正仿宋_GBK" w:hAnsi="宋体" w:hint="eastAsia"/>
                <w:sz w:val="21"/>
                <w:szCs w:val="21"/>
              </w:rPr>
              <w:t>不涉及</w:t>
            </w:r>
          </w:p>
        </w:tc>
        <w:tc>
          <w:tcPr>
            <w:tcW w:w="1597" w:type="dxa"/>
            <w:vAlign w:val="center"/>
          </w:tcPr>
          <w:p w:rsidR="00765631" w:rsidRPr="003A0031" w:rsidRDefault="00765631" w:rsidP="00AA7FD5">
            <w:pPr>
              <w:spacing w:line="360" w:lineRule="exact"/>
              <w:rPr>
                <w:rFonts w:ascii="方正仿宋_GBK" w:eastAsia="方正仿宋_GBK" w:hAnsi="微软雅黑"/>
                <w:sz w:val="21"/>
                <w:szCs w:val="21"/>
              </w:rPr>
            </w:pPr>
          </w:p>
        </w:tc>
      </w:tr>
    </w:tbl>
    <w:p w:rsidR="00D31BEF" w:rsidRPr="00765631" w:rsidRDefault="00D31BEF" w:rsidP="00765631">
      <w:pPr>
        <w:rPr>
          <w:sz w:val="22"/>
        </w:rPr>
      </w:pPr>
    </w:p>
    <w:sectPr w:rsidR="00D31BEF" w:rsidRPr="00765631" w:rsidSect="006C0B02">
      <w:pgSz w:w="16838" w:h="11906" w:orient="landscape"/>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DAB" w:rsidRDefault="00032DAB" w:rsidP="00060685">
      <w:r>
        <w:separator/>
      </w:r>
    </w:p>
  </w:endnote>
  <w:endnote w:type="continuationSeparator" w:id="0">
    <w:p w:rsidR="00032DAB" w:rsidRDefault="00032DAB" w:rsidP="000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DAB" w:rsidRDefault="00032DAB" w:rsidP="00060685">
      <w:r>
        <w:separator/>
      </w:r>
    </w:p>
  </w:footnote>
  <w:footnote w:type="continuationSeparator" w:id="0">
    <w:p w:rsidR="00032DAB" w:rsidRDefault="00032DAB" w:rsidP="000606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76C7"/>
    <w:multiLevelType w:val="singleLevel"/>
    <w:tmpl w:val="033C76C7"/>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31"/>
    <w:rsid w:val="00032DAB"/>
    <w:rsid w:val="00037F27"/>
    <w:rsid w:val="00060685"/>
    <w:rsid w:val="002F47FB"/>
    <w:rsid w:val="003A0031"/>
    <w:rsid w:val="006C0B02"/>
    <w:rsid w:val="00765631"/>
    <w:rsid w:val="009F3C59"/>
    <w:rsid w:val="00A124C8"/>
    <w:rsid w:val="00D31BEF"/>
    <w:rsid w:val="00FF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33E3F"/>
  <w15:docId w15:val="{D4DF3A75-66E2-4903-99E4-F7BBCD31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6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6563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68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0685"/>
    <w:rPr>
      <w:sz w:val="18"/>
      <w:szCs w:val="18"/>
    </w:rPr>
  </w:style>
  <w:style w:type="paragraph" w:styleId="a6">
    <w:name w:val="footer"/>
    <w:basedOn w:val="a"/>
    <w:link w:val="a7"/>
    <w:uiPriority w:val="99"/>
    <w:unhideWhenUsed/>
    <w:rsid w:val="00060685"/>
    <w:pPr>
      <w:tabs>
        <w:tab w:val="center" w:pos="4153"/>
        <w:tab w:val="right" w:pos="8306"/>
      </w:tabs>
      <w:snapToGrid w:val="0"/>
      <w:jc w:val="left"/>
    </w:pPr>
    <w:rPr>
      <w:sz w:val="18"/>
      <w:szCs w:val="18"/>
    </w:rPr>
  </w:style>
  <w:style w:type="character" w:customStyle="1" w:styleId="a7">
    <w:name w:val="页脚 字符"/>
    <w:basedOn w:val="a0"/>
    <w:link w:val="a6"/>
    <w:uiPriority w:val="99"/>
    <w:rsid w:val="000606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7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dcterms:created xsi:type="dcterms:W3CDTF">2021-11-29T07:22:00Z</dcterms:created>
  <dcterms:modified xsi:type="dcterms:W3CDTF">2023-11-20T03:03:00Z</dcterms:modified>
</cp:coreProperties>
</file>