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71" w:rsidRDefault="00504210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D96971" w:rsidRDefault="00504210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XX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单位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仪器设备、家具类资产</w:t>
      </w:r>
    </w:p>
    <w:p w:rsidR="00D96971" w:rsidRDefault="00504210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清查盘点整改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报告</w:t>
      </w:r>
    </w:p>
    <w:p w:rsidR="00D96971" w:rsidRDefault="00504210">
      <w:pPr>
        <w:jc w:val="center"/>
        <w:rPr>
          <w:rFonts w:ascii="Times New Roman" w:eastAsia="方正小标宋_GBK" w:hAnsi="Times New Roman" w:cs="Times New Roman"/>
          <w:sz w:val="24"/>
          <w:szCs w:val="30"/>
        </w:rPr>
      </w:pPr>
      <w:r>
        <w:rPr>
          <w:rFonts w:ascii="Times New Roman" w:eastAsia="方正小标宋_GBK" w:hAnsi="Times New Roman" w:cs="Times New Roman"/>
          <w:sz w:val="24"/>
          <w:szCs w:val="30"/>
        </w:rPr>
        <w:t>（模板）</w:t>
      </w:r>
    </w:p>
    <w:p w:rsidR="00D96971" w:rsidRDefault="00D96971">
      <w:pPr>
        <w:spacing w:line="520" w:lineRule="exact"/>
        <w:jc w:val="center"/>
        <w:rPr>
          <w:rFonts w:ascii="Times New Roman" w:eastAsia="仿宋" w:hAnsi="Times New Roman" w:cs="Times New Roman"/>
          <w:sz w:val="24"/>
          <w:szCs w:val="30"/>
        </w:rPr>
      </w:pPr>
    </w:p>
    <w:p w:rsidR="00D96971" w:rsidRDefault="0050421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根据《西南大学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年度固定资产清查盘点工作实施方案》要求，我单位已按时完成</w:t>
      </w:r>
      <w:r>
        <w:rPr>
          <w:rFonts w:ascii="Times New Roman" w:eastAsia="方正仿宋_GBK" w:hAnsi="Times New Roman" w:cs="Times New Roman"/>
          <w:sz w:val="32"/>
          <w:szCs w:val="32"/>
        </w:rPr>
        <w:t>仪器设备、家具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用具、装具及动植物等固定资产清查盘点</w:t>
      </w:r>
      <w:r>
        <w:rPr>
          <w:rFonts w:ascii="Times New Roman" w:eastAsia="方正仿宋_GBK" w:hAnsi="Times New Roman" w:cs="Times New Roman"/>
          <w:sz w:val="32"/>
          <w:szCs w:val="32"/>
        </w:rPr>
        <w:t>问题整改工作</w:t>
      </w:r>
      <w:r>
        <w:rPr>
          <w:rFonts w:ascii="Times New Roman" w:eastAsia="方正仿宋_GBK" w:hAnsi="Times New Roman" w:cs="Times New Roman"/>
          <w:sz w:val="32"/>
          <w:szCs w:val="32"/>
        </w:rPr>
        <w:t>，现将</w:t>
      </w:r>
      <w:r>
        <w:rPr>
          <w:rFonts w:ascii="Times New Roman" w:eastAsia="方正仿宋_GBK" w:hAnsi="Times New Roman" w:cs="Times New Roman"/>
          <w:sz w:val="32"/>
          <w:szCs w:val="32"/>
        </w:rPr>
        <w:t>整改</w:t>
      </w:r>
      <w:r>
        <w:rPr>
          <w:rFonts w:ascii="Times New Roman" w:eastAsia="方正仿宋_GBK" w:hAnsi="Times New Roman" w:cs="Times New Roman"/>
          <w:sz w:val="32"/>
          <w:szCs w:val="32"/>
        </w:rPr>
        <w:t>情况报告如下：</w:t>
      </w:r>
    </w:p>
    <w:p w:rsidR="00D96971" w:rsidRDefault="00504210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一、单位占有资产情况</w:t>
      </w:r>
    </w:p>
    <w:p w:rsidR="00D96971" w:rsidRDefault="00504210">
      <w:pPr>
        <w:spacing w:line="52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</w:t>
      </w:r>
      <w:r>
        <w:rPr>
          <w:rFonts w:ascii="Times New Roman" w:eastAsia="方正楷体_GBK" w:hAnsi="Times New Roman" w:cs="Times New Roman"/>
          <w:sz w:val="32"/>
          <w:szCs w:val="32"/>
        </w:rPr>
        <w:tab/>
      </w:r>
      <w:r>
        <w:rPr>
          <w:rFonts w:ascii="Times New Roman" w:eastAsia="方正楷体_GBK" w:hAnsi="Times New Roman" w:cs="Times New Roman"/>
          <w:sz w:val="32"/>
          <w:szCs w:val="32"/>
        </w:rPr>
        <w:t>资产清查工作基准日</w:t>
      </w:r>
    </w:p>
    <w:p w:rsidR="00D96971" w:rsidRDefault="0050421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以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日为资产清查的基准日。</w:t>
      </w:r>
    </w:p>
    <w:p w:rsidR="00D96971" w:rsidRDefault="00504210">
      <w:pPr>
        <w:spacing w:line="52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</w:t>
      </w:r>
      <w:r>
        <w:rPr>
          <w:rFonts w:ascii="Times New Roman" w:eastAsia="方正楷体_GBK" w:hAnsi="Times New Roman" w:cs="Times New Roman"/>
          <w:sz w:val="32"/>
          <w:szCs w:val="32"/>
        </w:rPr>
        <w:tab/>
      </w:r>
      <w:r>
        <w:rPr>
          <w:rFonts w:ascii="Times New Roman" w:eastAsia="方正楷体_GBK" w:hAnsi="Times New Roman" w:cs="Times New Roman"/>
          <w:sz w:val="32"/>
          <w:szCs w:val="32"/>
        </w:rPr>
        <w:t>资产清查范围及结果</w:t>
      </w:r>
    </w:p>
    <w:p w:rsidR="00D96971" w:rsidRDefault="00504210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本单位</w:t>
      </w:r>
      <w:r>
        <w:rPr>
          <w:rFonts w:ascii="Times New Roman" w:eastAsia="方正仿宋_GBK" w:hAnsi="Times New Roman" w:cs="Times New Roman"/>
          <w:sz w:val="32"/>
          <w:szCs w:val="32"/>
        </w:rPr>
        <w:t>本次盘点的仪器设备、家具情况</w:t>
      </w:r>
      <w:r>
        <w:rPr>
          <w:rFonts w:ascii="Times New Roman" w:eastAsia="方正仿宋_GBK" w:hAnsi="Times New Roman" w:cs="Times New Roman"/>
          <w:sz w:val="32"/>
          <w:szCs w:val="32"/>
        </w:rPr>
        <w:t>统计如下：</w:t>
      </w:r>
    </w:p>
    <w:tbl>
      <w:tblPr>
        <w:tblpPr w:leftFromText="180" w:rightFromText="180" w:vertAnchor="text" w:horzAnchor="page" w:tblpXSpec="center" w:tblpY="15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992"/>
        <w:gridCol w:w="1417"/>
      </w:tblGrid>
      <w:tr w:rsidR="00D96971" w:rsidTr="006C59A0">
        <w:trPr>
          <w:trHeight w:val="975"/>
        </w:trPr>
        <w:tc>
          <w:tcPr>
            <w:tcW w:w="1101" w:type="dxa"/>
            <w:shd w:val="clear" w:color="auto" w:fill="auto"/>
            <w:noWrap/>
            <w:vAlign w:val="center"/>
          </w:tcPr>
          <w:p w:rsidR="00D96971" w:rsidRDefault="0050421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资产类别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6971" w:rsidRDefault="0050421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资产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6971" w:rsidRDefault="0050421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资产原值（元）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971" w:rsidRDefault="0050421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盘亏数量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971" w:rsidRDefault="00504210" w:rsidP="006C59A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盘亏原值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971" w:rsidRDefault="0050421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盘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盈数量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6971" w:rsidRDefault="00504210" w:rsidP="006C59A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盘盈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价值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6971" w:rsidRDefault="0050421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闲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置资产数量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6971" w:rsidRDefault="0050421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闲置资产价值（元）</w:t>
            </w:r>
          </w:p>
        </w:tc>
      </w:tr>
      <w:tr w:rsidR="00D96971" w:rsidTr="006C59A0">
        <w:trPr>
          <w:trHeight w:val="536"/>
        </w:trPr>
        <w:tc>
          <w:tcPr>
            <w:tcW w:w="1101" w:type="dxa"/>
            <w:shd w:val="clear" w:color="auto" w:fill="auto"/>
            <w:noWrap/>
            <w:vAlign w:val="center"/>
          </w:tcPr>
          <w:p w:rsidR="00D96971" w:rsidRDefault="0050421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设备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96971" w:rsidTr="006C59A0">
        <w:trPr>
          <w:trHeight w:val="600"/>
        </w:trPr>
        <w:tc>
          <w:tcPr>
            <w:tcW w:w="1101" w:type="dxa"/>
            <w:shd w:val="clear" w:color="auto" w:fill="auto"/>
            <w:noWrap/>
            <w:vAlign w:val="center"/>
          </w:tcPr>
          <w:p w:rsidR="00D96971" w:rsidRDefault="00504210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家具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6971" w:rsidRPr="006C59A0" w:rsidRDefault="00D96971" w:rsidP="006C59A0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D96971" w:rsidRDefault="00504210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整改问题及分析</w:t>
      </w:r>
      <w:bookmarkStart w:id="0" w:name="_GoBack"/>
      <w:bookmarkEnd w:id="0"/>
    </w:p>
    <w:p w:rsidR="00D96971" w:rsidRDefault="0050421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本单位根据</w:t>
      </w:r>
      <w:r>
        <w:rPr>
          <w:rFonts w:ascii="Times New Roman" w:eastAsia="方正仿宋_GBK" w:hAnsi="Times New Roman" w:cs="Times New Roman"/>
          <w:sz w:val="32"/>
          <w:szCs w:val="32"/>
        </w:rPr>
        <w:t>本单位自查盘点报告、抽查复盘报告结合仪器设备、家具类资产的整改要求，梳理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、罗列</w:t>
      </w:r>
      <w:r>
        <w:rPr>
          <w:rFonts w:ascii="Times New Roman" w:eastAsia="方正仿宋_GBK" w:hAnsi="Times New Roman" w:cs="Times New Roman"/>
          <w:sz w:val="32"/>
          <w:szCs w:val="32"/>
        </w:rPr>
        <w:t>需整改的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问题清单</w:t>
      </w:r>
      <w:r>
        <w:rPr>
          <w:rFonts w:ascii="Times New Roman" w:eastAsia="方正仿宋_GBK" w:hAnsi="Times New Roman" w:cs="Times New Roman"/>
          <w:sz w:val="32"/>
          <w:szCs w:val="32"/>
        </w:rPr>
        <w:t>。整改问题需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具体、明确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96971" w:rsidRDefault="00504210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整改过程</w:t>
      </w:r>
    </w:p>
    <w:p w:rsidR="00D96971" w:rsidRDefault="0050421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针对需整改问题采取的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解决方案</w:t>
      </w:r>
      <w:r>
        <w:rPr>
          <w:rFonts w:ascii="Times New Roman" w:eastAsia="方正仿宋_GBK" w:hAnsi="Times New Roman" w:cs="Times New Roman"/>
          <w:sz w:val="32"/>
          <w:szCs w:val="32"/>
        </w:rPr>
        <w:t>、具体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整改措施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整改详情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96971" w:rsidRDefault="00504210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整改结果</w:t>
      </w:r>
    </w:p>
    <w:p w:rsidR="00D96971" w:rsidRDefault="0050421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包括但不限于：已完成问题整改销项的内容，经整改最终确认盘亏的资产明细情况及赔偿方案，经整改最终确认盘盈的资产明细情况及估价方案等。</w:t>
      </w:r>
    </w:p>
    <w:p w:rsidR="00D96971" w:rsidRDefault="00504210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其他需要说明的事项</w:t>
      </w:r>
    </w:p>
    <w:p w:rsidR="00D96971" w:rsidRDefault="00504210">
      <w:pPr>
        <w:spacing w:line="520" w:lineRule="exact"/>
        <w:ind w:leftChars="200" w:left="42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包括但不限于：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尚未完成整改的事项，需进一步解决的问题，需特别说明的事项等</w:t>
      </w:r>
    </w:p>
    <w:p w:rsidR="00D96971" w:rsidRDefault="00D9697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D96971" w:rsidRDefault="00D96971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96971" w:rsidRDefault="00D96971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96971" w:rsidRDefault="00D96971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96971" w:rsidRDefault="00504210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单位资产清查小组成员（或资产管理员）签字：</w:t>
      </w:r>
    </w:p>
    <w:p w:rsidR="00D96971" w:rsidRDefault="00D9697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96971" w:rsidRDefault="00D9697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96971" w:rsidRDefault="0050421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部门负责人：（签字）</w:t>
      </w:r>
    </w:p>
    <w:p w:rsidR="00D96971" w:rsidRDefault="0050421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部门名称：（公章）</w:t>
      </w:r>
    </w:p>
    <w:p w:rsidR="00D96971" w:rsidRDefault="0050421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填报日期：</w:t>
      </w:r>
    </w:p>
    <w:sectPr w:rsidR="00D96971">
      <w:footerReference w:type="default" r:id="rId8"/>
      <w:pgSz w:w="11906" w:h="16838"/>
      <w:pgMar w:top="1701" w:right="1474" w:bottom="1418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10" w:rsidRDefault="00504210">
      <w:r>
        <w:separator/>
      </w:r>
    </w:p>
  </w:endnote>
  <w:endnote w:type="continuationSeparator" w:id="0">
    <w:p w:rsidR="00504210" w:rsidRDefault="0050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71" w:rsidRDefault="0050421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6971" w:rsidRDefault="0050421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C59A0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96971" w:rsidRDefault="0050421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C59A0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6971" w:rsidRDefault="00D969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10" w:rsidRDefault="00504210">
      <w:r>
        <w:separator/>
      </w:r>
    </w:p>
  </w:footnote>
  <w:footnote w:type="continuationSeparator" w:id="0">
    <w:p w:rsidR="00504210" w:rsidRDefault="0050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A6EDB"/>
    <w:multiLevelType w:val="singleLevel"/>
    <w:tmpl w:val="7F7A6ED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YzM2MTIwNTg0MDkzOTlmY2ZkYWY5NmE5ODE2ZTcifQ=="/>
  </w:docVars>
  <w:rsids>
    <w:rsidRoot w:val="00D15975"/>
    <w:rsid w:val="00010DAB"/>
    <w:rsid w:val="00194B6D"/>
    <w:rsid w:val="00355EF5"/>
    <w:rsid w:val="00355FB2"/>
    <w:rsid w:val="0037199F"/>
    <w:rsid w:val="003B69D8"/>
    <w:rsid w:val="00434318"/>
    <w:rsid w:val="00504210"/>
    <w:rsid w:val="00617ABD"/>
    <w:rsid w:val="006C59A0"/>
    <w:rsid w:val="007230A7"/>
    <w:rsid w:val="00934980"/>
    <w:rsid w:val="009B5485"/>
    <w:rsid w:val="00B348B0"/>
    <w:rsid w:val="00BB0B85"/>
    <w:rsid w:val="00C05F8E"/>
    <w:rsid w:val="00D15975"/>
    <w:rsid w:val="00D96971"/>
    <w:rsid w:val="00DF3919"/>
    <w:rsid w:val="00F10AA4"/>
    <w:rsid w:val="044D6340"/>
    <w:rsid w:val="051A4189"/>
    <w:rsid w:val="05B82EA7"/>
    <w:rsid w:val="094F65A1"/>
    <w:rsid w:val="0DD000F4"/>
    <w:rsid w:val="0F323D3D"/>
    <w:rsid w:val="132071CE"/>
    <w:rsid w:val="14F405C6"/>
    <w:rsid w:val="16311975"/>
    <w:rsid w:val="16FE0D1C"/>
    <w:rsid w:val="178C6E6D"/>
    <w:rsid w:val="188332E8"/>
    <w:rsid w:val="20580020"/>
    <w:rsid w:val="23CB4FA5"/>
    <w:rsid w:val="255D6B86"/>
    <w:rsid w:val="25AD7734"/>
    <w:rsid w:val="26DC6903"/>
    <w:rsid w:val="2AC43FCE"/>
    <w:rsid w:val="2B2F14EC"/>
    <w:rsid w:val="2C4007E1"/>
    <w:rsid w:val="2C8A6EFD"/>
    <w:rsid w:val="2D1A1DD5"/>
    <w:rsid w:val="2E95797D"/>
    <w:rsid w:val="2FCF7930"/>
    <w:rsid w:val="303E48BA"/>
    <w:rsid w:val="31ED3189"/>
    <w:rsid w:val="32C1464B"/>
    <w:rsid w:val="34067A31"/>
    <w:rsid w:val="35B011E3"/>
    <w:rsid w:val="35C56E3A"/>
    <w:rsid w:val="364E15F6"/>
    <w:rsid w:val="374C4228"/>
    <w:rsid w:val="37B35FE6"/>
    <w:rsid w:val="3AD15881"/>
    <w:rsid w:val="3E101312"/>
    <w:rsid w:val="42937E7E"/>
    <w:rsid w:val="44455DE2"/>
    <w:rsid w:val="454E7B1D"/>
    <w:rsid w:val="45C67FFB"/>
    <w:rsid w:val="468E60E4"/>
    <w:rsid w:val="526C72C2"/>
    <w:rsid w:val="54F364D1"/>
    <w:rsid w:val="5550211D"/>
    <w:rsid w:val="55CE748A"/>
    <w:rsid w:val="572E1882"/>
    <w:rsid w:val="5A575D88"/>
    <w:rsid w:val="5AA06C56"/>
    <w:rsid w:val="5BBF14AD"/>
    <w:rsid w:val="5D410A0F"/>
    <w:rsid w:val="607B0616"/>
    <w:rsid w:val="620A4593"/>
    <w:rsid w:val="63AC1E9B"/>
    <w:rsid w:val="6D043F06"/>
    <w:rsid w:val="70672DEF"/>
    <w:rsid w:val="72716C8A"/>
    <w:rsid w:val="74BB5FFB"/>
    <w:rsid w:val="76010D22"/>
    <w:rsid w:val="789C6DDF"/>
    <w:rsid w:val="79205EF6"/>
    <w:rsid w:val="7AD97C0E"/>
    <w:rsid w:val="7E00259A"/>
    <w:rsid w:val="7FCD24C8"/>
    <w:rsid w:val="7FD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024818-3798-4503-B743-C5819654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罗书强</cp:lastModifiedBy>
  <cp:revision>6</cp:revision>
  <cp:lastPrinted>2021-03-29T09:27:00Z</cp:lastPrinted>
  <dcterms:created xsi:type="dcterms:W3CDTF">2019-08-08T12:46:00Z</dcterms:created>
  <dcterms:modified xsi:type="dcterms:W3CDTF">2022-11-01T10:24:00Z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02A014DEBC6448AAB8FACC6A8D55CF04</vt:lpwstr>
  </property>
</Properties>
</file>