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219" w:rsidRPr="00185219" w:rsidRDefault="00185219" w:rsidP="00185219">
      <w:pPr>
        <w:spacing w:line="580" w:lineRule="exact"/>
        <w:jc w:val="left"/>
        <w:rPr>
          <w:rFonts w:ascii="方正黑体_GBK" w:eastAsia="方正黑体_GBK" w:hAnsi="Times New Roman" w:cs="宋体"/>
          <w:kern w:val="0"/>
          <w:sz w:val="32"/>
          <w:szCs w:val="32"/>
        </w:rPr>
      </w:pPr>
      <w:r w:rsidRPr="00185219">
        <w:rPr>
          <w:rFonts w:ascii="方正黑体_GBK" w:eastAsia="方正黑体_GBK" w:hAnsi="Times New Roman" w:cs="宋体" w:hint="eastAsia"/>
          <w:kern w:val="0"/>
          <w:sz w:val="32"/>
          <w:szCs w:val="32"/>
        </w:rPr>
        <w:t>附件</w:t>
      </w:r>
    </w:p>
    <w:p w:rsidR="00185219" w:rsidRPr="00185219" w:rsidRDefault="00185219" w:rsidP="00185219">
      <w:pPr>
        <w:spacing w:line="580" w:lineRule="exact"/>
        <w:jc w:val="center"/>
        <w:rPr>
          <w:rFonts w:ascii="方正小标宋_GBK" w:eastAsia="方正小标宋_GBK" w:hAnsi="Times New Roman" w:cs="宋体"/>
          <w:kern w:val="0"/>
          <w:sz w:val="44"/>
          <w:szCs w:val="44"/>
        </w:rPr>
      </w:pPr>
      <w:r w:rsidRPr="00185219">
        <w:rPr>
          <w:rFonts w:ascii="方正小标宋_GBK" w:eastAsia="方正小标宋_GBK" w:hAnsi="Times New Roman" w:cs="宋体" w:hint="eastAsia"/>
          <w:kern w:val="0"/>
          <w:sz w:val="44"/>
          <w:szCs w:val="44"/>
        </w:rPr>
        <w:t>2023年春季学期开学实验室安全检查</w:t>
      </w:r>
    </w:p>
    <w:p w:rsidR="00DA1E6A" w:rsidRPr="00185219" w:rsidRDefault="00185219" w:rsidP="00185219">
      <w:pPr>
        <w:spacing w:line="580" w:lineRule="exact"/>
        <w:jc w:val="center"/>
        <w:rPr>
          <w:rFonts w:ascii="方正小标宋_GBK" w:eastAsia="方正小标宋_GBK" w:hAnsi="Times New Roman" w:cs="宋体"/>
          <w:kern w:val="0"/>
          <w:sz w:val="44"/>
          <w:szCs w:val="44"/>
        </w:rPr>
      </w:pPr>
      <w:r w:rsidRPr="00185219">
        <w:rPr>
          <w:rFonts w:ascii="方正小标宋_GBK" w:eastAsia="方正小标宋_GBK" w:hAnsi="Times New Roman" w:cs="宋体" w:hint="eastAsia"/>
          <w:kern w:val="0"/>
          <w:sz w:val="44"/>
          <w:szCs w:val="44"/>
        </w:rPr>
        <w:t>问题实验室实景示例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8500"/>
      </w:tblGrid>
      <w:tr w:rsidR="00AC499A" w:rsidRPr="003D346C" w:rsidTr="00ED43D2">
        <w:trPr>
          <w:trHeight w:val="3359"/>
          <w:jc w:val="center"/>
        </w:trPr>
        <w:tc>
          <w:tcPr>
            <w:tcW w:w="8500" w:type="dxa"/>
            <w:vAlign w:val="center"/>
          </w:tcPr>
          <w:p w:rsidR="00AC499A" w:rsidRDefault="00AC499A" w:rsidP="003D346C">
            <w:pPr>
              <w:jc w:val="center"/>
              <w:rPr>
                <w:rFonts w:ascii="Times New Roman" w:eastAsia="宋体" w:hAnsi="Times New Roman"/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49720" cy="1800000"/>
                  <wp:effectExtent l="0" t="0" r="317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72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hint="eastAsia"/>
                <w:noProof/>
              </w:rPr>
              <w:t xml:space="preserve"> </w:t>
            </w:r>
            <w:r>
              <w:rPr>
                <w:rFonts w:ascii="Times New Roman" w:eastAsia="宋体" w:hAnsi="Times New Roman"/>
                <w:noProof/>
              </w:rPr>
              <w:t xml:space="preserve"> </w:t>
            </w:r>
            <w:r w:rsidRPr="00AC499A">
              <w:rPr>
                <w:rFonts w:ascii="Times New Roman" w:eastAsia="宋体" w:hAnsi="Times New Roman"/>
                <w:noProof/>
              </w:rPr>
              <w:drawing>
                <wp:inline distT="0" distB="0" distL="0" distR="0" wp14:anchorId="6F941A2D" wp14:editId="1FBD161A">
                  <wp:extent cx="1184744" cy="1800000"/>
                  <wp:effectExtent l="0" t="0" r="0" b="0"/>
                  <wp:docPr id="2" name="图片 2" descr="C:\Users\admin\Documents\Tencent Files\2290124430\FileRecv\MobileFile\16781813627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cuments\Tencent Files\2290124430\FileRecv\MobileFile\167818136278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870"/>
                          <a:stretch/>
                        </pic:blipFill>
                        <pic:spPr bwMode="auto">
                          <a:xfrm>
                            <a:off x="0" y="0"/>
                            <a:ext cx="118474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D43D2">
              <w:rPr>
                <w:rFonts w:ascii="Times New Roman" w:eastAsia="宋体" w:hAnsi="Times New Roman"/>
                <w:noProof/>
              </w:rPr>
              <w:t xml:space="preserve"> </w:t>
            </w:r>
            <w:r w:rsidR="00ED43D2">
              <w:rPr>
                <w:noProof/>
              </w:rPr>
              <w:drawing>
                <wp:inline distT="0" distB="0" distL="0" distR="0">
                  <wp:extent cx="2106777" cy="1799590"/>
                  <wp:effectExtent l="0" t="0" r="8255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196"/>
                          <a:stretch/>
                        </pic:blipFill>
                        <pic:spPr bwMode="auto">
                          <a:xfrm>
                            <a:off x="0" y="0"/>
                            <a:ext cx="2107257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99A" w:rsidRPr="003D346C" w:rsidTr="00ED43D2">
        <w:trPr>
          <w:trHeight w:val="567"/>
          <w:jc w:val="center"/>
        </w:trPr>
        <w:tc>
          <w:tcPr>
            <w:tcW w:w="8500" w:type="dxa"/>
            <w:vAlign w:val="center"/>
          </w:tcPr>
          <w:p w:rsidR="00AC499A" w:rsidRPr="00ED43D2" w:rsidRDefault="00AC499A" w:rsidP="00ED43D2">
            <w:pPr>
              <w:spacing w:line="240" w:lineRule="atLeast"/>
              <w:rPr>
                <w:rFonts w:ascii="方正仿宋_GBK" w:eastAsia="方正仿宋_GBK" w:hAnsi="Times New Roman" w:hint="eastAsia"/>
                <w:noProof/>
                <w:sz w:val="24"/>
                <w:szCs w:val="24"/>
              </w:rPr>
            </w:pPr>
            <w:r w:rsidRPr="00ED43D2">
              <w:rPr>
                <w:rFonts w:ascii="方正仿宋_GBK" w:eastAsia="方正仿宋_GBK" w:hAnsi="Times New Roman" w:hint="eastAsia"/>
                <w:noProof/>
                <w:sz w:val="24"/>
                <w:szCs w:val="24"/>
              </w:rPr>
              <w:t>管制类化学品管理不规范，台账记录情况较差；自配试剂标签不全或填写不规范，试剂空瓶再利用时标签混淆</w:t>
            </w:r>
          </w:p>
        </w:tc>
      </w:tr>
      <w:tr w:rsidR="00AC499A" w:rsidRPr="003D346C" w:rsidTr="00ED43D2">
        <w:trPr>
          <w:trHeight w:val="3039"/>
          <w:jc w:val="center"/>
        </w:trPr>
        <w:tc>
          <w:tcPr>
            <w:tcW w:w="8500" w:type="dxa"/>
            <w:vAlign w:val="center"/>
          </w:tcPr>
          <w:p w:rsidR="00AC499A" w:rsidRDefault="00ED43D2" w:rsidP="003D346C">
            <w:pPr>
              <w:jc w:val="center"/>
              <w:rPr>
                <w:rFonts w:ascii="Times New Roman" w:eastAsia="宋体" w:hAnsi="Times New Roman"/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303948" cy="1728000"/>
                  <wp:effectExtent l="0" t="0" r="1270" b="571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948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hint="eastAsia"/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303949" cy="1728000"/>
                  <wp:effectExtent l="0" t="0" r="1270" b="571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949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99A" w:rsidRPr="003D346C" w:rsidTr="00ED43D2">
        <w:trPr>
          <w:trHeight w:val="567"/>
          <w:jc w:val="center"/>
        </w:trPr>
        <w:tc>
          <w:tcPr>
            <w:tcW w:w="8500" w:type="dxa"/>
            <w:vAlign w:val="center"/>
          </w:tcPr>
          <w:p w:rsidR="00AC499A" w:rsidRDefault="00AC499A" w:rsidP="00ED43D2">
            <w:pPr>
              <w:spacing w:line="240" w:lineRule="atLeast"/>
              <w:rPr>
                <w:rFonts w:ascii="Times New Roman" w:eastAsia="宋体" w:hAnsi="Times New Roman"/>
                <w:noProof/>
              </w:rPr>
            </w:pPr>
            <w:r w:rsidRPr="00ED43D2">
              <w:rPr>
                <w:rFonts w:ascii="方正仿宋_GBK" w:eastAsia="方正仿宋_GBK" w:hAnsi="Times New Roman" w:hint="eastAsia"/>
                <w:noProof/>
                <w:sz w:val="24"/>
                <w:szCs w:val="24"/>
              </w:rPr>
              <w:t>应急喷淋和洗眼器等安全防护设施日常维护保养不到位，出水不畅或坏损不修。</w:t>
            </w:r>
          </w:p>
        </w:tc>
      </w:tr>
      <w:tr w:rsidR="00AC499A" w:rsidRPr="003D346C" w:rsidTr="00ED43D2">
        <w:trPr>
          <w:trHeight w:val="3175"/>
          <w:jc w:val="center"/>
        </w:trPr>
        <w:tc>
          <w:tcPr>
            <w:tcW w:w="8500" w:type="dxa"/>
            <w:vAlign w:val="center"/>
          </w:tcPr>
          <w:p w:rsidR="00AC499A" w:rsidRPr="00AC499A" w:rsidRDefault="00AC499A" w:rsidP="00ED43D2">
            <w:pPr>
              <w:jc w:val="center"/>
              <w:rPr>
                <w:rFonts w:ascii="Times New Roman" w:eastAsia="宋体" w:hAnsi="Times New Roman" w:hint="eastAsia"/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619250" cy="1771743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954"/>
                          <a:stretch/>
                        </pic:blipFill>
                        <pic:spPr bwMode="auto">
                          <a:xfrm>
                            <a:off x="0" y="0"/>
                            <a:ext cx="1619663" cy="177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99A" w:rsidRPr="003D346C" w:rsidTr="00ED43D2">
        <w:trPr>
          <w:trHeight w:val="567"/>
          <w:jc w:val="center"/>
        </w:trPr>
        <w:tc>
          <w:tcPr>
            <w:tcW w:w="8500" w:type="dxa"/>
            <w:vAlign w:val="center"/>
          </w:tcPr>
          <w:p w:rsidR="00AC499A" w:rsidRPr="00AC499A" w:rsidRDefault="00AC499A" w:rsidP="00AC499A">
            <w:pPr>
              <w:rPr>
                <w:rFonts w:ascii="Times New Roman" w:eastAsia="宋体" w:hAnsi="Times New Roman" w:hint="eastAsia"/>
                <w:noProof/>
              </w:rPr>
            </w:pPr>
            <w:r w:rsidRPr="00ED43D2">
              <w:rPr>
                <w:rFonts w:ascii="方正仿宋_GBK" w:eastAsia="方正仿宋_GBK" w:hAnsi="Times New Roman" w:hint="eastAsia"/>
                <w:noProof/>
                <w:sz w:val="24"/>
                <w:szCs w:val="24"/>
              </w:rPr>
              <w:t>加热设备未规范张贴安全警示标识</w:t>
            </w:r>
            <w:bookmarkStart w:id="0" w:name="_GoBack"/>
            <w:bookmarkEnd w:id="0"/>
            <w:r w:rsidRPr="00ED43D2">
              <w:rPr>
                <w:rFonts w:ascii="方正仿宋_GBK" w:eastAsia="方正仿宋_GBK" w:hAnsi="Times New Roman" w:hint="eastAsia"/>
                <w:noProof/>
                <w:sz w:val="24"/>
                <w:szCs w:val="24"/>
              </w:rPr>
              <w:t>，设备日常维护和使用登记规范欠佳</w:t>
            </w:r>
          </w:p>
        </w:tc>
      </w:tr>
      <w:tr w:rsidR="00F07765" w:rsidRPr="003D346C" w:rsidTr="00ED43D2">
        <w:trPr>
          <w:trHeight w:val="3357"/>
          <w:jc w:val="center"/>
        </w:trPr>
        <w:tc>
          <w:tcPr>
            <w:tcW w:w="8500" w:type="dxa"/>
            <w:vAlign w:val="center"/>
          </w:tcPr>
          <w:p w:rsidR="00F07765" w:rsidRPr="003D346C" w:rsidRDefault="00185219" w:rsidP="003D346C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noProof/>
              </w:rPr>
              <w:lastRenderedPageBreak/>
              <w:drawing>
                <wp:inline distT="0" distB="0" distL="0" distR="0">
                  <wp:extent cx="1944806" cy="2591982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微信图片_2023022416411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018" cy="2625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765" w:rsidRPr="003D346C" w:rsidTr="00ED43D2">
        <w:trPr>
          <w:jc w:val="center"/>
        </w:trPr>
        <w:tc>
          <w:tcPr>
            <w:tcW w:w="8500" w:type="dxa"/>
            <w:vAlign w:val="center"/>
          </w:tcPr>
          <w:p w:rsidR="00F07765" w:rsidRPr="00ED43D2" w:rsidRDefault="00185219" w:rsidP="004D587D">
            <w:pPr>
              <w:jc w:val="left"/>
              <w:rPr>
                <w:rFonts w:ascii="Times New Roman" w:eastAsia="宋体" w:hAnsi="Times New Roman"/>
                <w:noProof/>
              </w:rPr>
            </w:pPr>
            <w:r w:rsidRPr="00ED43D2">
              <w:rPr>
                <w:rFonts w:ascii="方正仿宋_GBK" w:eastAsia="方正仿宋_GBK" w:hAnsi="Times New Roman" w:hint="eastAsia"/>
                <w:noProof/>
                <w:sz w:val="24"/>
                <w:szCs w:val="24"/>
              </w:rPr>
              <w:t>工程技术学院，现代农业装备实验室，在实验室给电瓶车以及四轮电车充电。</w:t>
            </w:r>
          </w:p>
        </w:tc>
      </w:tr>
    </w:tbl>
    <w:p w:rsidR="00302F4C" w:rsidRPr="006159BD" w:rsidRDefault="00302F4C" w:rsidP="00302F4C">
      <w:pPr>
        <w:jc w:val="center"/>
        <w:rPr>
          <w:rFonts w:ascii="Times New Roman" w:eastAsia="宋体" w:hAnsi="Times New Roman"/>
        </w:rPr>
      </w:pPr>
    </w:p>
    <w:sectPr w:rsidR="00302F4C" w:rsidRPr="00615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C42" w:rsidRDefault="00777C42" w:rsidP="00A21824">
      <w:r>
        <w:separator/>
      </w:r>
    </w:p>
  </w:endnote>
  <w:endnote w:type="continuationSeparator" w:id="0">
    <w:p w:rsidR="00777C42" w:rsidRDefault="00777C42" w:rsidP="00A2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C42" w:rsidRDefault="00777C42" w:rsidP="00A21824">
      <w:r>
        <w:separator/>
      </w:r>
    </w:p>
  </w:footnote>
  <w:footnote w:type="continuationSeparator" w:id="0">
    <w:p w:rsidR="00777C42" w:rsidRDefault="00777C42" w:rsidP="00A21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7C5"/>
    <w:rsid w:val="00041855"/>
    <w:rsid w:val="00065F73"/>
    <w:rsid w:val="00106817"/>
    <w:rsid w:val="00142019"/>
    <w:rsid w:val="00185219"/>
    <w:rsid w:val="00233569"/>
    <w:rsid w:val="00302F4C"/>
    <w:rsid w:val="00336CB9"/>
    <w:rsid w:val="00341FEA"/>
    <w:rsid w:val="003D346C"/>
    <w:rsid w:val="004D587D"/>
    <w:rsid w:val="005C67C5"/>
    <w:rsid w:val="005D0206"/>
    <w:rsid w:val="005E2143"/>
    <w:rsid w:val="006159BD"/>
    <w:rsid w:val="006707DD"/>
    <w:rsid w:val="007216D3"/>
    <w:rsid w:val="00777C42"/>
    <w:rsid w:val="00920121"/>
    <w:rsid w:val="00993231"/>
    <w:rsid w:val="009B30CB"/>
    <w:rsid w:val="00A21824"/>
    <w:rsid w:val="00AC499A"/>
    <w:rsid w:val="00B23248"/>
    <w:rsid w:val="00B5779B"/>
    <w:rsid w:val="00B95E81"/>
    <w:rsid w:val="00BD23A9"/>
    <w:rsid w:val="00BE34A8"/>
    <w:rsid w:val="00CF44FE"/>
    <w:rsid w:val="00D8127E"/>
    <w:rsid w:val="00DA1E6A"/>
    <w:rsid w:val="00EB6041"/>
    <w:rsid w:val="00ED43D2"/>
    <w:rsid w:val="00EE245E"/>
    <w:rsid w:val="00F0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C57BB"/>
  <w15:chartTrackingRefBased/>
  <w15:docId w15:val="{3FD50A72-A67A-4301-9169-1C282B5B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1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2182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21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218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2021-10-12T09:58:00Z</dcterms:created>
  <dcterms:modified xsi:type="dcterms:W3CDTF">2023-03-07T09:48:00Z</dcterms:modified>
</cp:coreProperties>
</file>