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E7" w:rsidRPr="001522DA" w:rsidRDefault="008858E7" w:rsidP="008858E7">
      <w:pPr>
        <w:rPr>
          <w:rFonts w:ascii="仿宋" w:eastAsia="仿宋" w:hAnsi="仿宋" w:cs="Times New Roman"/>
          <w:bCs/>
          <w:sz w:val="32"/>
          <w:szCs w:val="32"/>
        </w:rPr>
      </w:pPr>
      <w:r w:rsidRPr="001522DA">
        <w:rPr>
          <w:rFonts w:ascii="仿宋" w:eastAsia="仿宋" w:hAnsi="仿宋" w:cs="Times New Roman" w:hint="eastAsia"/>
          <w:bCs/>
          <w:sz w:val="32"/>
          <w:szCs w:val="32"/>
        </w:rPr>
        <w:t>附件1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  <w:bookmarkEnd w:id="0"/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年月日填报</w:t>
      </w:r>
    </w:p>
    <w:p w:rsidR="00277A91" w:rsidRDefault="00277A9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58E7" w:rsidRDefault="008858E7" w:rsidP="008858E7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bookmarkStart w:id="49" w:name="OLE_LINK49"/>
      <w:bookmarkStart w:id="50" w:name="OLE_LINK50"/>
      <w:bookmarkStart w:id="51" w:name="OLE_LINK51"/>
      <w:bookmarkStart w:id="52" w:name="OLE_LINK52"/>
      <w:bookmarkStart w:id="53" w:name="OLE_LINK53"/>
      <w:bookmarkStart w:id="54" w:name="OLE_LINK54"/>
      <w:bookmarkStart w:id="55" w:name="OLE_LINK55"/>
      <w:bookmarkStart w:id="56" w:name="OLE_LINK56"/>
      <w:bookmarkStart w:id="57" w:name="OLE_LINK57"/>
      <w:bookmarkStart w:id="58" w:name="OLE_LINK58"/>
      <w:bookmarkStart w:id="59" w:name="OLE_LINK59"/>
      <w:bookmarkStart w:id="60" w:name="OLE_LINK60"/>
      <w:bookmarkStart w:id="61" w:name="OLE_LINK61"/>
      <w:bookmarkStart w:id="62" w:name="OLE_LINK62"/>
      <w:bookmarkStart w:id="63" w:name="OLE_LINK63"/>
      <w:bookmarkStart w:id="64" w:name="OLE_LINK64"/>
      <w:bookmarkStart w:id="65" w:name="OLE_LINK65"/>
      <w:bookmarkStart w:id="66" w:name="OLE_LINK66"/>
      <w:bookmarkStart w:id="67" w:name="OLE_LINK67"/>
      <w:bookmarkStart w:id="68" w:name="OLE_LINK68"/>
      <w:bookmarkStart w:id="69" w:name="OLE_LINK69"/>
      <w:bookmarkStart w:id="70" w:name="OLE_LINK70"/>
      <w:bookmarkStart w:id="71" w:name="OLE_LINK71"/>
      <w:bookmarkStart w:id="72" w:name="OLE_LINK72"/>
      <w:bookmarkStart w:id="73" w:name="OLE_LINK73"/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w:bookmarkStart w:id="83" w:name="OLE_LINK83"/>
      <w:bookmarkStart w:id="84" w:name="OLE_LINK84"/>
      <w:bookmarkStart w:id="85" w:name="OLE_LINK85"/>
      <w:bookmarkStart w:id="86" w:name="OLE_LINK86"/>
      <w:bookmarkStart w:id="87" w:name="OLE_LINK87"/>
      <w:bookmarkStart w:id="88" w:name="OLE_LINK88"/>
      <w:bookmarkStart w:id="89" w:name="OLE_LINK89"/>
      <w:bookmarkStart w:id="90" w:name="OLE_LINK90"/>
      <w:bookmarkStart w:id="91" w:name="OLE_LINK91"/>
      <w:bookmarkStart w:id="92" w:name="OLE_LINK92"/>
      <w:bookmarkStart w:id="93" w:name="OLE_LINK93"/>
      <w:bookmarkStart w:id="94" w:name="OLE_LINK94"/>
      <w:bookmarkStart w:id="95" w:name="OLE_LINK95"/>
      <w:bookmarkStart w:id="96" w:name="OLE_LINK96"/>
      <w:bookmarkStart w:id="97" w:name="OLE_LINK97"/>
      <w:bookmarkStart w:id="98" w:name="OLE_LINK98"/>
      <w:bookmarkStart w:id="99" w:name="OLE_LINK99"/>
      <w:bookmarkStart w:id="100" w:name="OLE_LINK100"/>
      <w:bookmarkStart w:id="101" w:name="OLE_LINK101"/>
      <w:bookmarkStart w:id="102" w:name="OLE_LINK102"/>
      <w:bookmarkStart w:id="103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533D2" w:rsidRPr="00277A91">
        <w:rPr>
          <w:rFonts w:ascii="楷体" w:eastAsia="楷体" w:hAnsi="楷体" w:hint="eastAsia"/>
          <w:w w:val="90"/>
          <w:sz w:val="28"/>
          <w:szCs w:val="28"/>
        </w:rPr>
        <w:t>2018年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Year" w:val="2007"/>
          <w:attr w:name="Month" w:val="12"/>
          <w:attr w:name="Day" w:val="31"/>
          <w:attr w:name="IsLunarDate" w:val="False"/>
          <w:attr w:name="IsROCDate" w:val="False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BE098A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5" w:type="pct"/>
            <w:gridSpan w:val="4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833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0902F6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0902F6"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BE098A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8858E7" w:rsidTr="00117856">
        <w:trPr>
          <w:jc w:val="center"/>
        </w:trPr>
        <w:tc>
          <w:tcPr>
            <w:tcW w:w="579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117856">
        <w:trPr>
          <w:jc w:val="center"/>
        </w:trPr>
        <w:tc>
          <w:tcPr>
            <w:tcW w:w="579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BE098A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BE098A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BE098A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</w:t>
      </w:r>
      <w:r w:rsidR="00682C85">
        <w:rPr>
          <w:rFonts w:ascii="楷体" w:eastAsia="楷体" w:hAnsi="楷体" w:hint="eastAsia"/>
        </w:rPr>
        <w:t>他</w:t>
      </w:r>
      <w:r w:rsidRPr="00BF2708">
        <w:rPr>
          <w:rFonts w:ascii="楷体" w:eastAsia="楷体" w:hAnsi="楷体" w:hint="eastAsia"/>
        </w:rPr>
        <w:t>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BE098A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8858E7" w:rsidRPr="00B9386D" w:rsidTr="00117856">
        <w:trPr>
          <w:cantSplit/>
          <w:trHeight w:val="315"/>
        </w:trPr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BE098A">
      <w:pPr>
        <w:spacing w:beforeLines="50" w:before="163"/>
        <w:ind w:firstLineChars="200" w:firstLine="480"/>
        <w:rPr>
          <w:rFonts w:ascii="楷体" w:eastAsia="楷体" w:hAnsi="楷体" w:cs="宋体"/>
        </w:rPr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="00682C85">
        <w:rPr>
          <w:rFonts w:ascii="楷体" w:eastAsia="楷体" w:hAnsi="楷体" w:cs="宋体" w:hint="eastAsia"/>
        </w:rPr>
        <w:t>其他</w:t>
      </w:r>
      <w:r w:rsidRPr="00BF2708">
        <w:rPr>
          <w:rFonts w:ascii="楷体" w:eastAsia="楷体" w:hAnsi="楷体" w:cs="宋体" w:hint="eastAsia"/>
        </w:rPr>
        <w:t>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="00682C85">
        <w:rPr>
          <w:rFonts w:ascii="楷体" w:eastAsia="楷体" w:hAnsi="楷体" w:cs="宋体" w:hint="eastAsia"/>
        </w:rPr>
        <w:t>分四种，独立完成、合作完成-第一人、合作完成-第二人、合作完成-其他</w:t>
      </w:r>
      <w:r w:rsidRPr="00BF2708">
        <w:rPr>
          <w:rFonts w:ascii="楷体" w:eastAsia="楷体" w:hAnsi="楷体" w:cs="宋体" w:hint="eastAsia"/>
        </w:rPr>
        <w:t>。如果成果全</w:t>
      </w:r>
      <w:r w:rsidR="00682C85">
        <w:rPr>
          <w:rFonts w:ascii="楷体" w:eastAsia="楷体" w:hAnsi="楷体" w:cs="宋体" w:hint="eastAsia"/>
        </w:rPr>
        <w:t>部由示范中心固定人员完成的则为独立完成。如果成果由示范中心与其他单位合作完成，第一完成人是示范中心固定人员则为合作完成-第一人；第二完成人是示范中心固定人员则为合作完成-</w:t>
      </w:r>
      <w:r w:rsidRPr="00BF2708">
        <w:rPr>
          <w:rFonts w:ascii="楷体" w:eastAsia="楷体" w:hAnsi="楷体" w:cs="宋体" w:hint="eastAsia"/>
        </w:rPr>
        <w:t>第二人，第三及以后完成人是示范中心固定人员则为合作完成</w:t>
      </w:r>
      <w:r w:rsidR="00682C85">
        <w:rPr>
          <w:rFonts w:ascii="楷体" w:eastAsia="楷体" w:hAnsi="楷体" w:cs="宋体" w:hint="eastAsia"/>
        </w:rPr>
        <w:t>-其他</w:t>
      </w:r>
      <w:r w:rsidRPr="00BF2708">
        <w:rPr>
          <w:rFonts w:ascii="楷体" w:eastAsia="楷体" w:hAnsi="楷体" w:cs="宋体" w:hint="eastAsia"/>
        </w:rPr>
        <w:t>。（以下类同）</w:t>
      </w:r>
    </w:p>
    <w:p w:rsidR="008858E7" w:rsidRPr="00BF2708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8858E7" w:rsidRPr="00B9386D" w:rsidTr="00117856"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BE098A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 w:rsidRPr="00BF2708">
        <w:rPr>
          <w:rFonts w:ascii="楷体" w:eastAsia="楷体" w:hAnsi="楷体" w:hint="eastAsia"/>
          <w:bCs/>
        </w:rPr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r w:rsidRPr="00682C85">
        <w:rPr>
          <w:rFonts w:ascii="Times New Roman" w:eastAsia="楷体" w:hAnsi="Times New Roman" w:cs="Times New Roman"/>
        </w:rPr>
        <w:t>http://www.las.ac.cn</w:t>
      </w:r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397"/>
        <w:gridCol w:w="1310"/>
        <w:gridCol w:w="2095"/>
        <w:gridCol w:w="1621"/>
        <w:gridCol w:w="1395"/>
      </w:tblGrid>
      <w:tr w:rsidR="008858E7" w:rsidRPr="00B9386D" w:rsidTr="00117856">
        <w:trPr>
          <w:trHeight w:val="1298"/>
        </w:trPr>
        <w:tc>
          <w:tcPr>
            <w:tcW w:w="41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4.其</w:t>
      </w:r>
      <w:r w:rsidR="00BE098A">
        <w:rPr>
          <w:rFonts w:ascii="黑体" w:eastAsia="黑体" w:hAnsi="黑体" w:cs="仿宋_GB2312" w:hint="eastAsia"/>
        </w:rPr>
        <w:t>他</w:t>
      </w:r>
      <w:r w:rsidRPr="00C71A2E">
        <w:rPr>
          <w:rFonts w:ascii="黑体" w:eastAsia="黑体" w:hAnsi="黑体" w:cs="仿宋_GB2312" w:hint="eastAsia"/>
        </w:rPr>
        <w:t>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8"/>
        <w:gridCol w:w="3958"/>
      </w:tblGrid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BE098A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</w:t>
            </w:r>
            <w:r w:rsidR="00BE098A">
              <w:rPr>
                <w:rFonts w:ascii="楷体" w:eastAsia="楷体" w:hAnsi="楷体" w:cs="仿宋_GB2312" w:hint="eastAsia"/>
              </w:rPr>
              <w:t>他</w:t>
            </w:r>
            <w:r w:rsidRPr="00BF2708">
              <w:rPr>
                <w:rFonts w:ascii="楷体" w:eastAsia="楷体" w:hAnsi="楷体" w:cs="仿宋_GB2312" w:hint="eastAsia"/>
              </w:rPr>
              <w:t>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858E7" w:rsidRDefault="008858E7" w:rsidP="00BE098A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>核心库来源期刊以外的其</w:t>
      </w:r>
      <w:r w:rsidR="00682C85">
        <w:rPr>
          <w:rFonts w:ascii="楷体" w:eastAsia="楷体" w:hAnsi="楷体" w:cs="仿宋_GB2312" w:hint="eastAsia"/>
        </w:rPr>
        <w:t>他</w:t>
      </w:r>
      <w:r w:rsidRPr="00C71A2E">
        <w:rPr>
          <w:rFonts w:ascii="楷体" w:eastAsia="楷体" w:hAnsi="楷体" w:cs="仿宋_GB2312" w:hint="eastAsia"/>
        </w:rPr>
        <w:t xml:space="preserve">国内刊物，只填报原始论文。 </w:t>
      </w:r>
    </w:p>
    <w:p w:rsidR="00504DC8" w:rsidRPr="00C71A2E" w:rsidRDefault="00504DC8" w:rsidP="00BE098A">
      <w:pPr>
        <w:spacing w:beforeLines="50" w:before="163"/>
        <w:ind w:firstLineChars="200" w:firstLine="480"/>
        <w:rPr>
          <w:rFonts w:ascii="楷体" w:eastAsia="楷体" w:hAnsi="楷体"/>
        </w:rPr>
      </w:pP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8858E7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p w:rsidR="005513FC" w:rsidRPr="00AC66F6" w:rsidRDefault="005513FC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指经过核定的属于示范中心编制的人员。（2）</w:t>
      </w:r>
      <w:r w:rsidRPr="00C71A2E">
        <w:rPr>
          <w:rFonts w:ascii="楷体" w:eastAsia="楷体" w:hAnsi="楷体" w:cs="宋体" w:hint="eastAsia"/>
          <w:bCs/>
        </w:rPr>
        <w:t>示范中心职务：</w:t>
      </w:r>
      <w:r w:rsidRPr="00C71A2E">
        <w:rPr>
          <w:rFonts w:ascii="楷体" w:eastAsia="楷体" w:hAnsi="楷体" w:hint="eastAsia"/>
        </w:rPr>
        <w:t>示范中心主任、副主任。（3）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="00682C85">
        <w:rPr>
          <w:rFonts w:ascii="楷体" w:eastAsia="楷体" w:hAnsi="楷体" w:hint="eastAsia"/>
        </w:rPr>
        <w:t>教学、技术、管理、其他</w:t>
      </w:r>
      <w:r w:rsidRPr="00C71A2E">
        <w:rPr>
          <w:rFonts w:ascii="楷体" w:eastAsia="楷体" w:hAnsi="楷体" w:hint="eastAsia"/>
        </w:rPr>
        <w:t>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="00682C85">
        <w:rPr>
          <w:rFonts w:ascii="楷体" w:eastAsia="楷体" w:hAnsi="楷体"/>
        </w:rPr>
        <w:t>博士、硕士、学士、其</w:t>
      </w:r>
      <w:r w:rsidR="00682C85">
        <w:rPr>
          <w:rFonts w:ascii="楷体" w:eastAsia="楷体" w:hAnsi="楷体" w:hint="eastAsia"/>
        </w:rPr>
        <w:t>他</w:t>
      </w:r>
      <w:r w:rsidRPr="00C71A2E">
        <w:rPr>
          <w:rFonts w:ascii="楷体" w:eastAsia="楷体" w:hAnsi="楷体"/>
        </w:rPr>
        <w:t>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8858E7" w:rsidRPr="00B9386D" w:rsidTr="00117856"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注：（1）流动人员：包括“访问学者和其他”两种类型。（2）工作期限：在示范中心工作的协议起止时间。</w:t>
      </w:r>
    </w:p>
    <w:p w:rsidR="008858E7" w:rsidRPr="00D533D2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8858E7" w:rsidRPr="00B9386D" w:rsidTr="00117856"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117856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BE098A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BE098A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BE098A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C71A2E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1.参加示范中心联席会</w:t>
      </w:r>
      <w:r>
        <w:rPr>
          <w:rFonts w:ascii="黑体" w:eastAsia="黑体" w:hAnsi="黑体" w:cs="仿宋_GB2312" w:hint="eastAsia"/>
        </w:rPr>
        <w:t>活动</w:t>
      </w:r>
      <w:r w:rsidRPr="00C71A2E">
        <w:rPr>
          <w:rFonts w:ascii="黑体" w:eastAsia="黑体" w:hAnsi="黑体" w:cs="仿宋_GB2312" w:hint="eastAsia"/>
        </w:rPr>
        <w:t>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2192" w:type="pct"/>
          </w:tcPr>
          <w:p w:rsidR="008858E7" w:rsidRDefault="008858E7" w:rsidP="00BE098A">
            <w:pPr>
              <w:spacing w:beforeLines="50" w:before="163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BE098A">
            <w:pPr>
              <w:spacing w:beforeLines="50" w:before="163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2192" w:type="pct"/>
          </w:tcPr>
          <w:p w:rsidR="008858E7" w:rsidRDefault="008858E7" w:rsidP="00BE098A">
            <w:pPr>
              <w:spacing w:beforeLines="50" w:before="163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8858E7" w:rsidRPr="005C5C25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5C5C25"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8858E7" w:rsidP="00BE098A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952"/>
        <w:gridCol w:w="1952"/>
        <w:gridCol w:w="1952"/>
        <w:gridCol w:w="1065"/>
        <w:gridCol w:w="886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8858E7" w:rsidP="00BE098A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774"/>
        <w:gridCol w:w="1419"/>
        <w:gridCol w:w="1065"/>
        <w:gridCol w:w="1242"/>
        <w:gridCol w:w="1242"/>
        <w:gridCol w:w="1065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4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833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BE098A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5.开展科普活动情况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8858E7" w:rsidTr="00117856">
        <w:trPr>
          <w:jc w:val="center"/>
        </w:trPr>
        <w:tc>
          <w:tcPr>
            <w:tcW w:w="562" w:type="pct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831" w:type="pct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6.接受进修人员情况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133"/>
        <w:gridCol w:w="991"/>
        <w:gridCol w:w="992"/>
        <w:gridCol w:w="2124"/>
        <w:gridCol w:w="2458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BE098A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BE098A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8858E7" w:rsidP="00BE098A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7.承办培训情况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5513FC">
        <w:trPr>
          <w:trHeight w:val="385"/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BE098A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BE098A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BE098A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2481"/>
          <w:jc w:val="center"/>
        </w:trPr>
        <w:tc>
          <w:tcPr>
            <w:tcW w:w="5000" w:type="pct"/>
          </w:tcPr>
          <w:p w:rsidR="008858E7" w:rsidRPr="005C5C25" w:rsidRDefault="008858E7" w:rsidP="00BE098A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（示范中心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BE098A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1125"/>
        </w:trPr>
        <w:tc>
          <w:tcPr>
            <w:tcW w:w="5000" w:type="pct"/>
          </w:tcPr>
          <w:p w:rsidR="008858E7" w:rsidRPr="005C5C25" w:rsidRDefault="008858E7" w:rsidP="00BE098A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Default="008858E7" w:rsidP="00277A91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1522DA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E" w:rsidRDefault="00E16ADE" w:rsidP="007556CC">
      <w:r>
        <w:separator/>
      </w:r>
    </w:p>
  </w:endnote>
  <w:endnote w:type="continuationSeparator" w:id="0">
    <w:p w:rsidR="00E16ADE" w:rsidRDefault="00E16ADE" w:rsidP="007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  <w:docPartObj>
        <w:docPartGallery w:val="Page Numbers (Bottom of Page)"/>
        <w:docPartUnique/>
      </w:docPartObj>
    </w:sdtPr>
    <w:sdtEndPr/>
    <w:sdtContent>
      <w:p w:rsidR="00277A91" w:rsidRDefault="00A87908">
        <w:pPr>
          <w:pStyle w:val="a6"/>
          <w:jc w:val="center"/>
        </w:pPr>
        <w:r>
          <w:fldChar w:fldCharType="begin"/>
        </w:r>
        <w:r w:rsidR="00277A91">
          <w:instrText>PAGE   \* MERGEFORMAT</w:instrText>
        </w:r>
        <w:r>
          <w:fldChar w:fldCharType="separate"/>
        </w:r>
        <w:r w:rsidR="00691F73" w:rsidRPr="00691F73">
          <w:rPr>
            <w:noProof/>
            <w:lang w:val="zh-CN"/>
          </w:rPr>
          <w:t>2</w:t>
        </w:r>
        <w:r>
          <w:fldChar w:fldCharType="end"/>
        </w:r>
      </w:p>
    </w:sdtContent>
  </w:sdt>
  <w:p w:rsidR="00277A91" w:rsidRDefault="00277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E" w:rsidRDefault="00E16ADE" w:rsidP="007556CC">
      <w:r>
        <w:separator/>
      </w:r>
    </w:p>
  </w:footnote>
  <w:footnote w:type="continuationSeparator" w:id="0">
    <w:p w:rsidR="00E16ADE" w:rsidRDefault="00E16ADE" w:rsidP="0075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725DB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A4001"/>
    <w:rsid w:val="0042301E"/>
    <w:rsid w:val="004604EC"/>
    <w:rsid w:val="004C1F5E"/>
    <w:rsid w:val="004F27AD"/>
    <w:rsid w:val="00500DA4"/>
    <w:rsid w:val="00504DC8"/>
    <w:rsid w:val="005513FC"/>
    <w:rsid w:val="00571B4B"/>
    <w:rsid w:val="006167A0"/>
    <w:rsid w:val="00682C85"/>
    <w:rsid w:val="00691F73"/>
    <w:rsid w:val="00696B85"/>
    <w:rsid w:val="006D4FA6"/>
    <w:rsid w:val="006F597C"/>
    <w:rsid w:val="00731006"/>
    <w:rsid w:val="007556CC"/>
    <w:rsid w:val="007A130E"/>
    <w:rsid w:val="007A7F01"/>
    <w:rsid w:val="007B1657"/>
    <w:rsid w:val="008112D4"/>
    <w:rsid w:val="0085403E"/>
    <w:rsid w:val="008858E7"/>
    <w:rsid w:val="00923471"/>
    <w:rsid w:val="00977BCB"/>
    <w:rsid w:val="009E27AB"/>
    <w:rsid w:val="009F2C4D"/>
    <w:rsid w:val="00A87908"/>
    <w:rsid w:val="00AA7370"/>
    <w:rsid w:val="00AB2B69"/>
    <w:rsid w:val="00AC36AA"/>
    <w:rsid w:val="00B23129"/>
    <w:rsid w:val="00B44470"/>
    <w:rsid w:val="00BA216D"/>
    <w:rsid w:val="00BC61F0"/>
    <w:rsid w:val="00BD5723"/>
    <w:rsid w:val="00BE098A"/>
    <w:rsid w:val="00C92499"/>
    <w:rsid w:val="00CD2AFA"/>
    <w:rsid w:val="00D104A7"/>
    <w:rsid w:val="00D415CE"/>
    <w:rsid w:val="00D533D2"/>
    <w:rsid w:val="00D86262"/>
    <w:rsid w:val="00DC5F2B"/>
    <w:rsid w:val="00DD27BF"/>
    <w:rsid w:val="00DD3CDA"/>
    <w:rsid w:val="00DE592A"/>
    <w:rsid w:val="00E16ADE"/>
    <w:rsid w:val="00E16FE1"/>
    <w:rsid w:val="00E26B1D"/>
    <w:rsid w:val="00EE0B70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docId w15:val="{6DF37E66-CB11-4F10-8BDF-CFDF1DA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a5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6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6CC"/>
    <w:rPr>
      <w:sz w:val="18"/>
      <w:szCs w:val="18"/>
    </w:rPr>
  </w:style>
  <w:style w:type="character" w:styleId="a8">
    <w:name w:val="Hyperlink"/>
    <w:basedOn w:val="a0"/>
    <w:rsid w:val="008858E7"/>
    <w:rPr>
      <w:color w:val="0000FF"/>
      <w:u w:val="single"/>
    </w:rPr>
  </w:style>
  <w:style w:type="table" w:styleId="a9">
    <w:name w:val="Table Grid"/>
    <w:basedOn w:val="a1"/>
    <w:uiPriority w:val="59"/>
    <w:rsid w:val="008858E7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实验室与设备管理处</cp:lastModifiedBy>
  <cp:revision>1</cp:revision>
  <cp:lastPrinted>2018-12-06T01:39:00Z</cp:lastPrinted>
  <dcterms:created xsi:type="dcterms:W3CDTF">2018-12-04T01:54:00Z</dcterms:created>
  <dcterms:modified xsi:type="dcterms:W3CDTF">2018-12-26T00:55:00Z</dcterms:modified>
</cp:coreProperties>
</file>