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西南大学</w:t>
      </w:r>
      <w:r>
        <w:rPr>
          <w:rFonts w:ascii="黑体" w:hAnsi="黑体" w:eastAsia="黑体"/>
          <w:sz w:val="32"/>
          <w:szCs w:val="32"/>
        </w:rPr>
        <w:t>实验室危险化学品分类</w:t>
      </w:r>
      <w:r>
        <w:rPr>
          <w:rFonts w:hint="eastAsia" w:ascii="黑体" w:hAnsi="黑体" w:eastAsia="黑体"/>
          <w:sz w:val="32"/>
          <w:szCs w:val="32"/>
          <w:lang w:eastAsia="zh-CN"/>
        </w:rPr>
        <w:t>储存</w:t>
      </w:r>
      <w:r>
        <w:rPr>
          <w:rFonts w:hint="eastAsia" w:ascii="黑体" w:hAnsi="黑体" w:eastAsia="黑体"/>
          <w:sz w:val="32"/>
          <w:szCs w:val="32"/>
        </w:rPr>
        <w:t>条件</w:t>
      </w:r>
      <w:r>
        <w:rPr>
          <w:rFonts w:ascii="黑体" w:hAnsi="黑体" w:eastAsia="黑体"/>
          <w:sz w:val="32"/>
          <w:szCs w:val="32"/>
        </w:rPr>
        <w:t>建设实施意见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、建设原则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易制毒、易制爆与易燃爆危险化学品</w:t>
      </w:r>
      <w:r>
        <w:rPr>
          <w:rFonts w:hint="eastAsia" w:ascii="宋体" w:hAnsi="宋体" w:eastAsia="宋体"/>
          <w:sz w:val="28"/>
          <w:szCs w:val="28"/>
        </w:rPr>
        <w:t>必须相对</w:t>
      </w:r>
      <w:r>
        <w:rPr>
          <w:rFonts w:ascii="宋体" w:hAnsi="宋体" w:eastAsia="宋体"/>
          <w:sz w:val="28"/>
          <w:szCs w:val="28"/>
        </w:rPr>
        <w:t>集中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于专用化学品柜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秉持“报废</w:t>
      </w: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台家具型</w:t>
      </w:r>
      <w:r>
        <w:rPr>
          <w:rFonts w:ascii="宋体" w:hAnsi="宋体" w:eastAsia="宋体"/>
          <w:sz w:val="28"/>
          <w:szCs w:val="28"/>
        </w:rPr>
        <w:t>化学品柜即换新一</w:t>
      </w:r>
      <w:r>
        <w:rPr>
          <w:rFonts w:hint="eastAsia" w:ascii="宋体" w:hAnsi="宋体" w:eastAsia="宋体"/>
          <w:sz w:val="28"/>
          <w:szCs w:val="28"/>
        </w:rPr>
        <w:t>台</w:t>
      </w:r>
      <w:r>
        <w:rPr>
          <w:rFonts w:ascii="宋体" w:hAnsi="宋体" w:eastAsia="宋体"/>
          <w:sz w:val="28"/>
          <w:szCs w:val="28"/>
        </w:rPr>
        <w:t>专用</w:t>
      </w:r>
      <w:r>
        <w:rPr>
          <w:rFonts w:hint="eastAsia" w:ascii="宋体" w:hAnsi="宋体" w:eastAsia="宋体"/>
          <w:sz w:val="28"/>
          <w:szCs w:val="28"/>
        </w:rPr>
        <w:t>化学品</w:t>
      </w:r>
      <w:r>
        <w:rPr>
          <w:rFonts w:ascii="宋体" w:hAnsi="宋体" w:eastAsia="宋体"/>
          <w:sz w:val="28"/>
          <w:szCs w:val="28"/>
        </w:rPr>
        <w:t>柜、新购化学品柜必为专用</w:t>
      </w:r>
      <w:r>
        <w:rPr>
          <w:rFonts w:hint="eastAsia" w:ascii="宋体" w:hAnsi="宋体" w:eastAsia="宋体"/>
          <w:sz w:val="28"/>
          <w:szCs w:val="28"/>
        </w:rPr>
        <w:t>化学品</w:t>
      </w:r>
      <w:r>
        <w:rPr>
          <w:rFonts w:ascii="宋体" w:hAnsi="宋体" w:eastAsia="宋体"/>
          <w:sz w:val="28"/>
          <w:szCs w:val="28"/>
        </w:rPr>
        <w:t>柜</w:t>
      </w:r>
      <w:r>
        <w:rPr>
          <w:rFonts w:hint="eastAsia" w:ascii="宋体" w:hAnsi="宋体" w:eastAsia="宋体"/>
          <w:sz w:val="28"/>
          <w:szCs w:val="28"/>
        </w:rPr>
        <w:t>”工作</w:t>
      </w:r>
      <w:r>
        <w:rPr>
          <w:rFonts w:ascii="宋体" w:hAnsi="宋体" w:eastAsia="宋体"/>
          <w:sz w:val="28"/>
          <w:szCs w:val="28"/>
        </w:rPr>
        <w:t>原则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逐年</w:t>
      </w:r>
      <w:r>
        <w:rPr>
          <w:rFonts w:hint="eastAsia" w:ascii="宋体" w:hAnsi="宋体" w:eastAsia="宋体"/>
          <w:sz w:val="28"/>
          <w:szCs w:val="28"/>
        </w:rPr>
        <w:t>替代家具</w:t>
      </w:r>
      <w:r>
        <w:rPr>
          <w:rFonts w:ascii="宋体" w:hAnsi="宋体" w:eastAsia="宋体"/>
          <w:sz w:val="28"/>
          <w:szCs w:val="28"/>
        </w:rPr>
        <w:t>型化学品柜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并做好新场所化学品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柜采购规划工作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建设</w:t>
      </w:r>
      <w:r>
        <w:rPr>
          <w:rFonts w:ascii="宋体" w:hAnsi="宋体" w:eastAsia="宋体"/>
          <w:b/>
          <w:sz w:val="28"/>
          <w:szCs w:val="28"/>
        </w:rPr>
        <w:t>方法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1.旧</w:t>
      </w:r>
      <w:r>
        <w:rPr>
          <w:rFonts w:ascii="宋体" w:hAnsi="宋体" w:eastAsia="宋体"/>
          <w:sz w:val="28"/>
          <w:szCs w:val="28"/>
        </w:rPr>
        <w:t>实验楼宇或实验室，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统筹指导</w:t>
      </w:r>
      <w:r>
        <w:rPr>
          <w:rFonts w:hint="eastAsia" w:ascii="宋体" w:hAnsi="宋体" w:eastAsia="宋体"/>
          <w:sz w:val="28"/>
          <w:szCs w:val="28"/>
        </w:rPr>
        <w:t>同一</w:t>
      </w:r>
      <w:r>
        <w:rPr>
          <w:rFonts w:ascii="宋体" w:hAnsi="宋体" w:eastAsia="宋体"/>
          <w:sz w:val="28"/>
          <w:szCs w:val="28"/>
        </w:rPr>
        <w:t>课题组、</w:t>
      </w:r>
      <w:r>
        <w:rPr>
          <w:rFonts w:hint="eastAsia" w:ascii="宋体" w:hAnsi="宋体" w:eastAsia="宋体"/>
          <w:sz w:val="28"/>
          <w:szCs w:val="28"/>
        </w:rPr>
        <w:t>相邻</w:t>
      </w:r>
      <w:r>
        <w:rPr>
          <w:rFonts w:ascii="宋体" w:hAnsi="宋体" w:eastAsia="宋体"/>
          <w:sz w:val="28"/>
          <w:szCs w:val="28"/>
        </w:rPr>
        <w:t>实验室或危险化学品用量较大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单间实验室</w:t>
      </w:r>
      <w:r>
        <w:rPr>
          <w:rFonts w:hint="eastAsia" w:ascii="宋体" w:hAnsi="宋体" w:eastAsia="宋体"/>
          <w:sz w:val="28"/>
          <w:szCs w:val="28"/>
        </w:rPr>
        <w:t>腾挪</w:t>
      </w:r>
      <w:r>
        <w:rPr>
          <w:rFonts w:ascii="宋体" w:hAnsi="宋体" w:eastAsia="宋体"/>
          <w:sz w:val="28"/>
          <w:szCs w:val="28"/>
        </w:rPr>
        <w:t>场所，将易制毒、易制爆与易燃爆危险化学品</w:t>
      </w:r>
      <w:r>
        <w:rPr>
          <w:rFonts w:hint="eastAsia" w:ascii="宋体" w:hAnsi="宋体" w:eastAsia="宋体"/>
          <w:sz w:val="28"/>
          <w:szCs w:val="28"/>
        </w:rPr>
        <w:t>集中</w:t>
      </w:r>
      <w:r>
        <w:rPr>
          <w:rFonts w:ascii="宋体" w:hAnsi="宋体" w:eastAsia="宋体"/>
          <w:sz w:val="28"/>
          <w:szCs w:val="28"/>
        </w:rPr>
        <w:t>至专用化学品柜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柜内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遵循</w:t>
      </w:r>
      <w:r>
        <w:rPr>
          <w:rFonts w:hint="eastAsia" w:ascii="宋体" w:hAnsi="宋体" w:eastAsia="宋体"/>
          <w:sz w:val="28"/>
          <w:szCs w:val="28"/>
        </w:rPr>
        <w:t>分类存放</w:t>
      </w:r>
      <w:r>
        <w:rPr>
          <w:rFonts w:ascii="宋体" w:hAnsi="宋体" w:eastAsia="宋体"/>
          <w:sz w:val="28"/>
          <w:szCs w:val="28"/>
        </w:rPr>
        <w:t>原则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新建</w:t>
      </w:r>
      <w:r>
        <w:rPr>
          <w:rFonts w:ascii="宋体" w:hAnsi="宋体" w:eastAsia="宋体"/>
          <w:sz w:val="28"/>
          <w:szCs w:val="28"/>
        </w:rPr>
        <w:t>实验楼宇或实验室，学院</w:t>
      </w:r>
      <w:r>
        <w:rPr>
          <w:rFonts w:hint="eastAsia" w:ascii="宋体" w:hAnsi="宋体" w:eastAsia="宋体"/>
          <w:sz w:val="28"/>
          <w:szCs w:val="28"/>
        </w:rPr>
        <w:t>与</w:t>
      </w:r>
      <w:r>
        <w:rPr>
          <w:rFonts w:ascii="宋体" w:hAnsi="宋体" w:eastAsia="宋体"/>
          <w:sz w:val="28"/>
          <w:szCs w:val="28"/>
        </w:rPr>
        <w:t>实验室</w:t>
      </w:r>
      <w:r>
        <w:rPr>
          <w:rFonts w:hint="eastAsia" w:ascii="宋体" w:hAnsi="宋体" w:eastAsia="宋体"/>
          <w:sz w:val="28"/>
          <w:szCs w:val="28"/>
        </w:rPr>
        <w:t>结合</w:t>
      </w:r>
      <w:r>
        <w:rPr>
          <w:rFonts w:ascii="宋体" w:hAnsi="宋体" w:eastAsia="宋体"/>
          <w:sz w:val="28"/>
          <w:szCs w:val="28"/>
        </w:rPr>
        <w:t>自身</w:t>
      </w:r>
      <w:r>
        <w:rPr>
          <w:rFonts w:hint="eastAsia" w:ascii="宋体" w:hAnsi="宋体" w:eastAsia="宋体"/>
          <w:sz w:val="28"/>
          <w:szCs w:val="28"/>
        </w:rPr>
        <w:t>实际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提前</w:t>
      </w:r>
      <w:r>
        <w:rPr>
          <w:rFonts w:ascii="宋体" w:hAnsi="宋体" w:eastAsia="宋体"/>
          <w:sz w:val="28"/>
          <w:szCs w:val="28"/>
        </w:rPr>
        <w:t>规划危险化学品</w:t>
      </w:r>
      <w:r>
        <w:rPr>
          <w:rFonts w:hint="eastAsia" w:ascii="宋体" w:hAnsi="宋体" w:eastAsia="宋体"/>
          <w:sz w:val="28"/>
          <w:szCs w:val="28"/>
        </w:rPr>
        <w:t>集中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地，并按危险化学品</w:t>
      </w:r>
      <w:r>
        <w:rPr>
          <w:rFonts w:hint="eastAsia"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要求一次性</w:t>
      </w:r>
      <w:r>
        <w:rPr>
          <w:rFonts w:hint="eastAsia" w:ascii="宋体" w:hAnsi="宋体" w:eastAsia="宋体"/>
          <w:sz w:val="28"/>
          <w:szCs w:val="28"/>
        </w:rPr>
        <w:t>建设暂存场所。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建设</w:t>
      </w:r>
      <w:r>
        <w:rPr>
          <w:rFonts w:ascii="宋体" w:hAnsi="宋体" w:eastAsia="宋体"/>
          <w:b/>
          <w:sz w:val="28"/>
          <w:szCs w:val="28"/>
        </w:rPr>
        <w:t>指南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及实验室危险化学品分类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条件</w:t>
      </w:r>
      <w:r>
        <w:rPr>
          <w:rFonts w:ascii="宋体" w:hAnsi="宋体" w:eastAsia="宋体"/>
          <w:sz w:val="28"/>
          <w:szCs w:val="28"/>
        </w:rPr>
        <w:t>建设参考《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危险化学品</w:t>
      </w:r>
      <w:r>
        <w:rPr>
          <w:rFonts w:hint="eastAsia" w:ascii="宋体" w:hAnsi="宋体" w:eastAsia="宋体"/>
          <w:sz w:val="28"/>
          <w:szCs w:val="28"/>
        </w:rPr>
        <w:t>分类储存规范</w:t>
      </w:r>
      <w:r>
        <w:rPr>
          <w:rFonts w:hint="eastAsia" w:ascii="宋体" w:hAnsi="宋体" w:eastAsia="宋体"/>
          <w:sz w:val="28"/>
          <w:szCs w:val="28"/>
          <w:lang w:eastAsia="zh-CN"/>
        </w:rPr>
        <w:t>与</w:t>
      </w:r>
      <w:r>
        <w:rPr>
          <w:rFonts w:ascii="宋体" w:hAnsi="宋体" w:eastAsia="宋体"/>
          <w:sz w:val="28"/>
          <w:szCs w:val="28"/>
        </w:rPr>
        <w:t>安全防护指南》</w:t>
      </w:r>
      <w:r>
        <w:rPr>
          <w:rFonts w:hint="eastAsia" w:ascii="宋体" w:hAnsi="宋体" w:eastAsia="宋体"/>
          <w:sz w:val="28"/>
          <w:szCs w:val="28"/>
        </w:rPr>
        <w:t>开展。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</w:t>
      </w:r>
      <w:r>
        <w:rPr>
          <w:rFonts w:ascii="宋体" w:hAnsi="宋体" w:eastAsia="宋体"/>
          <w:b/>
          <w:sz w:val="28"/>
          <w:szCs w:val="28"/>
        </w:rPr>
        <w:t>、特别提示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应将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危险化学品分类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条件建设工作作为长期性工作</w:t>
      </w:r>
      <w:r>
        <w:rPr>
          <w:rFonts w:hint="eastAsia" w:ascii="宋体" w:hAnsi="宋体" w:eastAsia="宋体"/>
          <w:sz w:val="28"/>
          <w:szCs w:val="28"/>
        </w:rPr>
        <w:t>统筹</w:t>
      </w:r>
      <w:r>
        <w:rPr>
          <w:rFonts w:ascii="宋体" w:hAnsi="宋体" w:eastAsia="宋体"/>
          <w:sz w:val="28"/>
          <w:szCs w:val="28"/>
        </w:rPr>
        <w:t>规划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应摸清实验室危险化学品</w:t>
      </w:r>
      <w:r>
        <w:rPr>
          <w:rFonts w:hint="eastAsia" w:ascii="宋体" w:hAnsi="宋体" w:eastAsia="宋体"/>
          <w:sz w:val="28"/>
          <w:szCs w:val="28"/>
        </w:rPr>
        <w:t>实际</w:t>
      </w:r>
      <w:r>
        <w:rPr>
          <w:rFonts w:ascii="宋体" w:hAnsi="宋体" w:eastAsia="宋体"/>
          <w:sz w:val="28"/>
          <w:szCs w:val="28"/>
        </w:rPr>
        <w:t>使用情况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科学布局；</w:t>
      </w:r>
    </w:p>
    <w:p>
      <w:pPr>
        <w:ind w:firstLine="57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各单位旧</w:t>
      </w:r>
      <w:r>
        <w:rPr>
          <w:rFonts w:ascii="宋体" w:hAnsi="宋体" w:eastAsia="宋体"/>
          <w:sz w:val="28"/>
          <w:szCs w:val="28"/>
        </w:rPr>
        <w:t>实验楼宇与实验室</w:t>
      </w:r>
      <w:r>
        <w:rPr>
          <w:rFonts w:hint="eastAsia" w:ascii="宋体" w:hAnsi="宋体" w:eastAsia="宋体"/>
          <w:sz w:val="28"/>
          <w:szCs w:val="28"/>
        </w:rPr>
        <w:t>危险化学品</w:t>
      </w:r>
      <w:r>
        <w:rPr>
          <w:rFonts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条件</w:t>
      </w:r>
      <w:r>
        <w:rPr>
          <w:rFonts w:ascii="宋体" w:hAnsi="宋体" w:eastAsia="宋体"/>
          <w:sz w:val="28"/>
          <w:szCs w:val="28"/>
        </w:rPr>
        <w:t>改善按“</w:t>
      </w:r>
      <w:r>
        <w:rPr>
          <w:rFonts w:hint="eastAsia" w:ascii="宋体" w:hAnsi="宋体" w:eastAsia="宋体"/>
          <w:sz w:val="28"/>
          <w:szCs w:val="28"/>
        </w:rPr>
        <w:t>示范区</w:t>
      </w:r>
      <w:r>
        <w:rPr>
          <w:rFonts w:ascii="宋体" w:hAnsi="宋体" w:eastAsia="宋体"/>
          <w:sz w:val="28"/>
          <w:szCs w:val="28"/>
        </w:rPr>
        <w:t>引领，</w:t>
      </w:r>
      <w:r>
        <w:rPr>
          <w:rFonts w:hint="eastAsia" w:ascii="宋体" w:hAnsi="宋体" w:eastAsia="宋体"/>
          <w:sz w:val="28"/>
          <w:szCs w:val="28"/>
        </w:rPr>
        <w:t>成熟一个改造</w:t>
      </w:r>
      <w:r>
        <w:rPr>
          <w:rFonts w:ascii="宋体" w:hAnsi="宋体" w:eastAsia="宋体"/>
          <w:sz w:val="28"/>
          <w:szCs w:val="28"/>
        </w:rPr>
        <w:t>一个”</w:t>
      </w:r>
      <w:r>
        <w:rPr>
          <w:rFonts w:hint="eastAsia" w:ascii="宋体" w:hAnsi="宋体" w:eastAsia="宋体"/>
          <w:sz w:val="28"/>
          <w:szCs w:val="28"/>
        </w:rPr>
        <w:t>的理念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逐年</w:t>
      </w:r>
      <w:r>
        <w:rPr>
          <w:rFonts w:ascii="宋体" w:hAnsi="宋体" w:eastAsia="宋体"/>
          <w:sz w:val="28"/>
          <w:szCs w:val="28"/>
        </w:rPr>
        <w:t>集中财力逐个位点改善。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FC"/>
    <w:rsid w:val="00035920"/>
    <w:rsid w:val="00364E48"/>
    <w:rsid w:val="00370367"/>
    <w:rsid w:val="00401F2B"/>
    <w:rsid w:val="007E6D35"/>
    <w:rsid w:val="00A05BFC"/>
    <w:rsid w:val="00AC112D"/>
    <w:rsid w:val="00CA0030"/>
    <w:rsid w:val="00D023C0"/>
    <w:rsid w:val="00D7251C"/>
    <w:rsid w:val="00E2255B"/>
    <w:rsid w:val="034E24B7"/>
    <w:rsid w:val="0A6A30E6"/>
    <w:rsid w:val="0BA67275"/>
    <w:rsid w:val="1ECB596B"/>
    <w:rsid w:val="227A10CE"/>
    <w:rsid w:val="24A706E4"/>
    <w:rsid w:val="252E0958"/>
    <w:rsid w:val="29924682"/>
    <w:rsid w:val="2F742465"/>
    <w:rsid w:val="301C1813"/>
    <w:rsid w:val="33AD1159"/>
    <w:rsid w:val="3F8F6BF5"/>
    <w:rsid w:val="456125FE"/>
    <w:rsid w:val="4CC35C8A"/>
    <w:rsid w:val="4E53549C"/>
    <w:rsid w:val="5A2A00E2"/>
    <w:rsid w:val="5AED109E"/>
    <w:rsid w:val="5DAC4916"/>
    <w:rsid w:val="7F9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220</Words>
  <Characters>1260</Characters>
  <Lines>10</Lines>
  <Paragraphs>2</Paragraphs>
  <TotalTime>4</TotalTime>
  <ScaleCrop>false</ScaleCrop>
  <LinksUpToDate>false</LinksUpToDate>
  <CharactersWithSpaces>1478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2021-04-13T07:41:00Z</dcterms:created>
  <dc:creator>PC</dc:creator>
  <cp:lastModifiedBy>水无痕</cp:lastModifiedBy>
  <dcterms:modified xsi:type="dcterms:W3CDTF">2021-10-14T07:12:11Z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723099C406F741DD9ECFBAEF1833F76E</vt:lpwstr>
  </property>
</Properties>
</file>